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2448D" w14:textId="520BE73E" w:rsidR="00CE313D" w:rsidRPr="0031796F" w:rsidRDefault="00CE313D" w:rsidP="00BC3BF4">
      <w:pPr>
        <w:spacing w:after="0" w:line="360" w:lineRule="auto"/>
        <w:ind w:right="1559"/>
        <w:jc w:val="both"/>
        <w:rPr>
          <w:rFonts w:ascii="Arial" w:hAnsi="Arial" w:cs="Arial" w:hint="eastAsia"/>
          <w:b/>
          <w:bCs/>
          <w:color w:val="000000" w:themeColor="text1"/>
          <w:sz w:val="24"/>
          <w:szCs w:val="24"/>
          <w:shd w:val="clear" w:color="auto" w:fill="FFFFFF"/>
          <w:lang w:eastAsia="zh-CN"/>
        </w:rPr>
      </w:pPr>
      <w:r w:rsidRPr="00CE313D">
        <w:rPr>
          <w:rFonts w:ascii="Arial" w:eastAsia="MingLiU" w:hAnsi="Arial" w:cs="Arial"/>
          <w:b/>
          <w:bCs/>
          <w:color w:val="000000" w:themeColor="text1"/>
          <w:sz w:val="24"/>
          <w:szCs w:val="24"/>
          <w:shd w:val="clear" w:color="auto" w:fill="FFFFFF"/>
          <w:lang w:eastAsia="zh-CN"/>
        </w:rPr>
        <w:t>凱柏膠寶的創新</w:t>
      </w:r>
      <w:r w:rsidRPr="00CE313D">
        <w:rPr>
          <w:rFonts w:ascii="Arial" w:eastAsia="MingLiU" w:hAnsi="Arial" w:cs="Arial"/>
          <w:b/>
          <w:bCs/>
          <w:color w:val="000000" w:themeColor="text1"/>
          <w:sz w:val="24"/>
          <w:szCs w:val="24"/>
          <w:shd w:val="clear" w:color="auto" w:fill="FFFFFF"/>
          <w:lang w:eastAsia="zh-CN"/>
        </w:rPr>
        <w:t>TPE</w:t>
      </w:r>
      <w:r w:rsidRPr="00CE313D">
        <w:rPr>
          <w:rFonts w:ascii="Arial" w:eastAsia="MingLiU" w:hAnsi="Arial" w:cs="Arial"/>
          <w:b/>
          <w:bCs/>
          <w:color w:val="000000" w:themeColor="text1"/>
          <w:sz w:val="24"/>
          <w:szCs w:val="24"/>
          <w:shd w:val="clear" w:color="auto" w:fill="FFFFFF"/>
          <w:lang w:eastAsia="zh-CN"/>
        </w:rPr>
        <w:t>材料提升自</w:t>
      </w:r>
      <w:proofErr w:type="gramStart"/>
      <w:r w:rsidRPr="00CE313D">
        <w:rPr>
          <w:rFonts w:ascii="Arial" w:eastAsia="MingLiU" w:hAnsi="Arial" w:cs="Arial"/>
          <w:b/>
          <w:bCs/>
          <w:color w:val="000000" w:themeColor="text1"/>
          <w:sz w:val="24"/>
          <w:szCs w:val="24"/>
          <w:shd w:val="clear" w:color="auto" w:fill="FFFFFF"/>
          <w:lang w:eastAsia="zh-CN"/>
        </w:rPr>
        <w:t>動</w:t>
      </w:r>
      <w:proofErr w:type="gramEnd"/>
      <w:r w:rsidRPr="00CE313D">
        <w:rPr>
          <w:rFonts w:ascii="Arial" w:eastAsia="MingLiU" w:hAnsi="Arial" w:cs="Arial"/>
          <w:b/>
          <w:bCs/>
          <w:color w:val="000000" w:themeColor="text1"/>
          <w:sz w:val="24"/>
          <w:szCs w:val="24"/>
          <w:shd w:val="clear" w:color="auto" w:fill="FFFFFF"/>
          <w:lang w:eastAsia="zh-CN"/>
        </w:rPr>
        <w:t>藥物分配器的性能</w:t>
      </w:r>
    </w:p>
    <w:p w14:paraId="64C8AF53" w14:textId="5805143D" w:rsidR="00696A62" w:rsidRPr="0031796F" w:rsidRDefault="00CE313D" w:rsidP="003D2F6D">
      <w:pPr>
        <w:spacing w:line="360" w:lineRule="auto"/>
        <w:ind w:right="1559"/>
        <w:jc w:val="both"/>
        <w:rPr>
          <w:rFonts w:ascii="Arial" w:eastAsia="MingLiU" w:hAnsi="Arial" w:cs="Arial"/>
          <w:color w:val="000000" w:themeColor="text1"/>
          <w:sz w:val="20"/>
          <w:szCs w:val="20"/>
          <w:lang w:val="en-MY" w:eastAsia="zh-CN"/>
        </w:rPr>
      </w:pPr>
      <w:r w:rsidRPr="00CE313D">
        <w:rPr>
          <w:rFonts w:ascii="Arial" w:eastAsia="MingLiU" w:hAnsi="Arial" w:cs="Arial"/>
          <w:color w:val="000000" w:themeColor="text1"/>
          <w:sz w:val="20"/>
          <w:szCs w:val="20"/>
          <w:lang w:val="en-MY" w:eastAsia="zh-CN"/>
        </w:rPr>
        <w:t>自</w:t>
      </w:r>
      <w:proofErr w:type="gramStart"/>
      <w:r w:rsidRPr="00CE313D">
        <w:rPr>
          <w:rFonts w:ascii="Arial" w:eastAsia="MingLiU" w:hAnsi="Arial" w:cs="Arial"/>
          <w:color w:val="000000" w:themeColor="text1"/>
          <w:sz w:val="20"/>
          <w:szCs w:val="20"/>
          <w:lang w:val="en-MY" w:eastAsia="zh-CN"/>
        </w:rPr>
        <w:t>動</w:t>
      </w:r>
      <w:proofErr w:type="gramEnd"/>
      <w:r w:rsidRPr="00CE313D">
        <w:rPr>
          <w:rFonts w:ascii="Arial" w:eastAsia="MingLiU" w:hAnsi="Arial" w:cs="Arial"/>
          <w:color w:val="000000" w:themeColor="text1"/>
          <w:sz w:val="20"/>
          <w:szCs w:val="20"/>
          <w:lang w:val="en-MY" w:eastAsia="zh-CN"/>
        </w:rPr>
        <w:t>藥物分配器</w:t>
      </w:r>
      <w:r w:rsidRPr="0031796F">
        <w:rPr>
          <w:rFonts w:ascii="Arial" w:eastAsia="MingLiU" w:hAnsi="Arial" w:cs="Arial"/>
          <w:color w:val="000000" w:themeColor="text1"/>
          <w:sz w:val="20"/>
          <w:szCs w:val="20"/>
          <w:lang w:val="en-MY" w:eastAsia="zh-CN"/>
        </w:rPr>
        <w:t>在</w:t>
      </w:r>
      <w:hyperlink r:id="rId11" w:history="1">
        <w:r w:rsidRPr="0031796F">
          <w:rPr>
            <w:rStyle w:val="Hyperlink"/>
            <w:rFonts w:ascii="Arial" w:eastAsia="MingLiU" w:hAnsi="Arial" w:cs="Arial"/>
            <w:sz w:val="20"/>
            <w:szCs w:val="20"/>
            <w:lang w:val="en-MY" w:eastAsia="zh-CN"/>
          </w:rPr>
          <w:t>醫療領域</w:t>
        </w:r>
      </w:hyperlink>
      <w:r w:rsidRPr="0031796F">
        <w:rPr>
          <w:rFonts w:ascii="Arial" w:eastAsia="MingLiU" w:hAnsi="Arial" w:cs="Arial"/>
          <w:color w:val="000000" w:themeColor="text1"/>
          <w:sz w:val="20"/>
          <w:szCs w:val="20"/>
          <w:lang w:val="en-MY" w:eastAsia="zh-CN"/>
        </w:rPr>
        <w:t>中是至關重要的，因</w:t>
      </w:r>
      <w:proofErr w:type="gramStart"/>
      <w:r w:rsidRPr="0031796F">
        <w:rPr>
          <w:rFonts w:ascii="Arial" w:eastAsia="MingLiU" w:hAnsi="Arial" w:cs="Arial"/>
          <w:color w:val="000000" w:themeColor="text1"/>
          <w:sz w:val="20"/>
          <w:szCs w:val="20"/>
          <w:lang w:val="en-MY" w:eastAsia="zh-CN"/>
        </w:rPr>
        <w:t>為</w:t>
      </w:r>
      <w:proofErr w:type="gramEnd"/>
      <w:r w:rsidRPr="0031796F">
        <w:rPr>
          <w:rFonts w:ascii="Arial" w:eastAsia="MingLiU" w:hAnsi="Arial" w:cs="Arial"/>
          <w:color w:val="000000" w:themeColor="text1"/>
          <w:sz w:val="20"/>
          <w:szCs w:val="20"/>
          <w:lang w:val="en-MY" w:eastAsia="zh-CN"/>
        </w:rPr>
        <w:t>它能</w:t>
      </w:r>
      <w:proofErr w:type="gramStart"/>
      <w:r w:rsidRPr="0031796F">
        <w:rPr>
          <w:rFonts w:ascii="Arial" w:eastAsia="MingLiU" w:hAnsi="Arial" w:cs="Arial"/>
          <w:color w:val="000000" w:themeColor="text1"/>
          <w:sz w:val="20"/>
          <w:szCs w:val="20"/>
          <w:lang w:val="en-MY" w:eastAsia="zh-CN"/>
        </w:rPr>
        <w:t>夠</w:t>
      </w:r>
      <w:proofErr w:type="gramEnd"/>
      <w:r w:rsidRPr="0031796F">
        <w:rPr>
          <w:rFonts w:ascii="Arial" w:eastAsia="MingLiU" w:hAnsi="Arial" w:cs="Arial"/>
          <w:color w:val="000000" w:themeColor="text1"/>
          <w:sz w:val="20"/>
          <w:szCs w:val="20"/>
          <w:lang w:val="en-MY" w:eastAsia="zh-CN"/>
        </w:rPr>
        <w:t>確</w:t>
      </w:r>
      <w:proofErr w:type="gramStart"/>
      <w:r w:rsidRPr="0031796F">
        <w:rPr>
          <w:rFonts w:ascii="Arial" w:eastAsia="MingLiU" w:hAnsi="Arial" w:cs="Arial"/>
          <w:color w:val="000000" w:themeColor="text1"/>
          <w:sz w:val="20"/>
          <w:szCs w:val="20"/>
          <w:lang w:val="en-MY" w:eastAsia="zh-CN"/>
        </w:rPr>
        <w:t>保患者</w:t>
      </w:r>
      <w:proofErr w:type="gramEnd"/>
      <w:r w:rsidRPr="0031796F">
        <w:rPr>
          <w:rFonts w:ascii="Arial" w:eastAsia="MingLiU" w:hAnsi="Arial" w:cs="Arial"/>
          <w:color w:val="000000" w:themeColor="text1"/>
          <w:sz w:val="20"/>
          <w:szCs w:val="20"/>
          <w:lang w:val="en-MY" w:eastAsia="zh-CN"/>
        </w:rPr>
        <w:t>以正確的</w:t>
      </w:r>
      <w:proofErr w:type="gramStart"/>
      <w:r w:rsidRPr="0031796F">
        <w:rPr>
          <w:rFonts w:ascii="Arial" w:eastAsia="MingLiU" w:hAnsi="Arial" w:cs="Arial"/>
          <w:color w:val="000000" w:themeColor="text1"/>
          <w:sz w:val="20"/>
          <w:szCs w:val="20"/>
          <w:lang w:val="en-MY" w:eastAsia="zh-CN"/>
        </w:rPr>
        <w:t>劑</w:t>
      </w:r>
      <w:proofErr w:type="gramEnd"/>
      <w:r w:rsidRPr="0031796F">
        <w:rPr>
          <w:rFonts w:ascii="Arial" w:eastAsia="MingLiU" w:hAnsi="Arial" w:cs="Arial"/>
          <w:color w:val="000000" w:themeColor="text1"/>
          <w:sz w:val="20"/>
          <w:szCs w:val="20"/>
          <w:lang w:val="en-MY" w:eastAsia="zh-CN"/>
        </w:rPr>
        <w:t>量和時間服用藥物。凱柏膠寶作為全球領先的熱塑性彈性體（</w:t>
      </w:r>
      <w:r w:rsidRPr="0031796F">
        <w:rPr>
          <w:rFonts w:ascii="Arial" w:eastAsia="MingLiU" w:hAnsi="Arial" w:cs="Arial"/>
          <w:color w:val="000000" w:themeColor="text1"/>
          <w:sz w:val="20"/>
          <w:szCs w:val="20"/>
          <w:lang w:val="en-MY" w:eastAsia="zh-CN"/>
        </w:rPr>
        <w:t>TPE</w:t>
      </w:r>
      <w:r w:rsidRPr="0031796F">
        <w:rPr>
          <w:rFonts w:ascii="Arial" w:eastAsia="MingLiU" w:hAnsi="Arial" w:cs="Arial"/>
          <w:color w:val="000000" w:themeColor="text1"/>
          <w:sz w:val="20"/>
          <w:szCs w:val="20"/>
          <w:lang w:val="en-MY" w:eastAsia="zh-CN"/>
        </w:rPr>
        <w:t>）材料製造商，致力</w:t>
      </w:r>
      <w:proofErr w:type="gramStart"/>
      <w:r w:rsidRPr="0031796F">
        <w:rPr>
          <w:rFonts w:ascii="Arial" w:eastAsia="MingLiU" w:hAnsi="Arial" w:cs="Arial"/>
          <w:color w:val="000000" w:themeColor="text1"/>
          <w:sz w:val="20"/>
          <w:szCs w:val="20"/>
          <w:lang w:val="en-MY" w:eastAsia="zh-CN"/>
        </w:rPr>
        <w:t>於</w:t>
      </w:r>
      <w:proofErr w:type="gramEnd"/>
      <w:r w:rsidRPr="0031796F">
        <w:rPr>
          <w:rFonts w:ascii="Arial" w:eastAsia="MingLiU" w:hAnsi="Arial" w:cs="Arial"/>
          <w:color w:val="000000" w:themeColor="text1"/>
          <w:sz w:val="20"/>
          <w:szCs w:val="20"/>
          <w:lang w:val="en-MY" w:eastAsia="zh-CN"/>
        </w:rPr>
        <w:t>推</w:t>
      </w:r>
      <w:proofErr w:type="gramStart"/>
      <w:r w:rsidRPr="0031796F">
        <w:rPr>
          <w:rFonts w:ascii="Arial" w:eastAsia="MingLiU" w:hAnsi="Arial" w:cs="Arial"/>
          <w:color w:val="000000" w:themeColor="text1"/>
          <w:sz w:val="20"/>
          <w:szCs w:val="20"/>
          <w:lang w:val="en-MY" w:eastAsia="zh-CN"/>
        </w:rPr>
        <w:t>動</w:t>
      </w:r>
      <w:proofErr w:type="gramEnd"/>
      <w:r w:rsidRPr="0031796F">
        <w:rPr>
          <w:rFonts w:ascii="Arial" w:eastAsia="MingLiU" w:hAnsi="Arial" w:cs="Arial"/>
          <w:color w:val="000000" w:themeColor="text1"/>
          <w:sz w:val="20"/>
          <w:szCs w:val="20"/>
          <w:lang w:val="en-MY" w:eastAsia="zh-CN"/>
        </w:rPr>
        <w:t>自</w:t>
      </w:r>
      <w:proofErr w:type="gramStart"/>
      <w:r w:rsidRPr="0031796F">
        <w:rPr>
          <w:rFonts w:ascii="Arial" w:eastAsia="MingLiU" w:hAnsi="Arial" w:cs="Arial"/>
          <w:color w:val="000000" w:themeColor="text1"/>
          <w:sz w:val="20"/>
          <w:szCs w:val="20"/>
          <w:lang w:val="en-MY" w:eastAsia="zh-CN"/>
        </w:rPr>
        <w:t>動</w:t>
      </w:r>
      <w:proofErr w:type="gramEnd"/>
      <w:r w:rsidRPr="0031796F">
        <w:rPr>
          <w:rFonts w:ascii="Arial" w:eastAsia="MingLiU" w:hAnsi="Arial" w:cs="Arial"/>
          <w:color w:val="000000" w:themeColor="text1"/>
          <w:sz w:val="20"/>
          <w:szCs w:val="20"/>
          <w:lang w:val="en-MY" w:eastAsia="zh-CN"/>
        </w:rPr>
        <w:t>藥物分配器製造業的發展，提供高性能的</w:t>
      </w:r>
      <w:r w:rsidRPr="0031796F">
        <w:rPr>
          <w:rFonts w:ascii="Arial" w:eastAsia="MingLiU" w:hAnsi="Arial" w:cs="Arial"/>
          <w:color w:val="000000" w:themeColor="text1"/>
          <w:sz w:val="20"/>
          <w:szCs w:val="20"/>
          <w:lang w:val="en-MY" w:eastAsia="zh-CN"/>
        </w:rPr>
        <w:t>TPE</w:t>
      </w:r>
      <w:r w:rsidRPr="0031796F">
        <w:rPr>
          <w:rFonts w:ascii="Arial" w:eastAsia="MingLiU" w:hAnsi="Arial" w:cs="Arial"/>
          <w:color w:val="000000" w:themeColor="text1"/>
          <w:sz w:val="20"/>
          <w:szCs w:val="20"/>
          <w:lang w:val="en-MY" w:eastAsia="zh-CN"/>
        </w:rPr>
        <w:t>材料解決方案，以提高該設</w:t>
      </w:r>
      <w:proofErr w:type="gramStart"/>
      <w:r w:rsidRPr="0031796F">
        <w:rPr>
          <w:rFonts w:ascii="Arial" w:eastAsia="MingLiU" w:hAnsi="Arial" w:cs="Arial"/>
          <w:color w:val="000000" w:themeColor="text1"/>
          <w:sz w:val="20"/>
          <w:szCs w:val="20"/>
          <w:lang w:val="en-MY" w:eastAsia="zh-CN"/>
        </w:rPr>
        <w:t>備</w:t>
      </w:r>
      <w:proofErr w:type="gramEnd"/>
      <w:r w:rsidRPr="0031796F">
        <w:rPr>
          <w:rFonts w:ascii="Arial" w:eastAsia="MingLiU" w:hAnsi="Arial" w:cs="Arial"/>
          <w:color w:val="000000" w:themeColor="text1"/>
          <w:sz w:val="20"/>
          <w:szCs w:val="20"/>
          <w:lang w:val="en-MY" w:eastAsia="zh-CN"/>
        </w:rPr>
        <w:t>的可靠性、安全性和功能性。</w:t>
      </w:r>
    </w:p>
    <w:p w14:paraId="67CB9984" w14:textId="77777777" w:rsidR="00CE313D" w:rsidRPr="0031796F" w:rsidRDefault="00CE313D" w:rsidP="003D2F6D">
      <w:pPr>
        <w:spacing w:line="360" w:lineRule="auto"/>
        <w:ind w:right="1559"/>
        <w:jc w:val="both"/>
        <w:rPr>
          <w:rFonts w:ascii="Arial" w:eastAsia="MingLiU" w:hAnsi="Arial" w:cs="Arial"/>
          <w:color w:val="000000" w:themeColor="text1"/>
          <w:sz w:val="6"/>
          <w:szCs w:val="6"/>
          <w:lang w:eastAsia="zh-CN"/>
        </w:rPr>
      </w:pPr>
    </w:p>
    <w:p w14:paraId="5A919804" w14:textId="4AE15549" w:rsidR="00591B71" w:rsidRPr="0031796F" w:rsidRDefault="00CE313D" w:rsidP="003D2F6D">
      <w:pPr>
        <w:spacing w:line="360" w:lineRule="auto"/>
        <w:ind w:right="1559"/>
        <w:jc w:val="both"/>
        <w:rPr>
          <w:rFonts w:ascii="Arial" w:eastAsia="MingLiU" w:hAnsi="Arial" w:cs="Arial"/>
          <w:color w:val="000000" w:themeColor="text1"/>
          <w:sz w:val="20"/>
          <w:szCs w:val="20"/>
          <w:lang w:val="en-MY" w:eastAsia="zh-CN"/>
        </w:rPr>
      </w:pPr>
      <w:r w:rsidRPr="0031796F">
        <w:rPr>
          <w:rFonts w:ascii="Arial" w:eastAsia="MingLiU" w:hAnsi="Arial" w:cs="Arial"/>
          <w:color w:val="000000" w:themeColor="text1"/>
          <w:sz w:val="20"/>
          <w:szCs w:val="20"/>
          <w:lang w:val="en-MY" w:eastAsia="zh-CN"/>
        </w:rPr>
        <w:t>凱柏膠寶的</w:t>
      </w:r>
      <w:hyperlink r:id="rId12" w:history="1">
        <w:proofErr w:type="gramStart"/>
        <w:r w:rsidRPr="0031796F">
          <w:rPr>
            <w:rStyle w:val="Hyperlink"/>
            <w:rFonts w:ascii="Arial" w:eastAsia="MingLiU" w:hAnsi="Arial" w:cs="Arial"/>
            <w:sz w:val="20"/>
            <w:szCs w:val="20"/>
            <w:lang w:val="en-MY" w:eastAsia="zh-CN"/>
          </w:rPr>
          <w:t>熱</w:t>
        </w:r>
        <w:proofErr w:type="gramEnd"/>
        <w:r w:rsidRPr="0031796F">
          <w:rPr>
            <w:rStyle w:val="Hyperlink"/>
            <w:rFonts w:ascii="Arial" w:eastAsia="MingLiU" w:hAnsi="Arial" w:cs="Arial"/>
            <w:sz w:val="20"/>
            <w:szCs w:val="20"/>
            <w:lang w:val="en-MY" w:eastAsia="zh-CN"/>
          </w:rPr>
          <w:t>塑寶</w:t>
        </w:r>
        <w:r w:rsidRPr="0031796F">
          <w:rPr>
            <w:rStyle w:val="Hyperlink"/>
            <w:rFonts w:ascii="Arial" w:eastAsia="MingLiU" w:hAnsi="Arial" w:cs="Arial"/>
            <w:sz w:val="20"/>
            <w:szCs w:val="20"/>
            <w:lang w:val="en-MY" w:eastAsia="zh-CN"/>
          </w:rPr>
          <w:t>H</w:t>
        </w:r>
        <w:r w:rsidRPr="0031796F">
          <w:rPr>
            <w:rStyle w:val="Hyperlink"/>
            <w:rFonts w:ascii="Arial" w:eastAsia="MingLiU" w:hAnsi="Arial" w:cs="Arial"/>
            <w:sz w:val="20"/>
            <w:szCs w:val="20"/>
            <w:lang w:val="en-MY" w:eastAsia="zh-CN"/>
          </w:rPr>
          <w:t>（</w:t>
        </w:r>
        <w:r w:rsidRPr="0031796F">
          <w:rPr>
            <w:rStyle w:val="Hyperlink"/>
            <w:rFonts w:ascii="Arial" w:eastAsia="MingLiU" w:hAnsi="Arial" w:cs="Arial"/>
            <w:sz w:val="20"/>
            <w:szCs w:val="20"/>
            <w:lang w:val="en-MY" w:eastAsia="zh-CN"/>
          </w:rPr>
          <w:t>THERMOLAST® H</w:t>
        </w:r>
        <w:r w:rsidRPr="0031796F">
          <w:rPr>
            <w:rStyle w:val="Hyperlink"/>
            <w:rFonts w:ascii="Arial" w:eastAsia="MingLiU" w:hAnsi="Arial" w:cs="Arial"/>
            <w:sz w:val="20"/>
            <w:szCs w:val="20"/>
            <w:lang w:val="en-MY" w:eastAsia="zh-CN"/>
          </w:rPr>
          <w:t>）</w:t>
        </w:r>
      </w:hyperlink>
      <w:r w:rsidRPr="0031796F">
        <w:rPr>
          <w:rFonts w:ascii="Arial" w:eastAsia="MingLiU" w:hAnsi="Arial" w:cs="Arial"/>
          <w:color w:val="000000" w:themeColor="text1"/>
          <w:sz w:val="20"/>
          <w:szCs w:val="20"/>
          <w:lang w:val="en-MY" w:eastAsia="zh-CN"/>
        </w:rPr>
        <w:t xml:space="preserve"> HC/AP</w:t>
      </w:r>
      <w:r w:rsidRPr="0031796F">
        <w:rPr>
          <w:rFonts w:ascii="Arial" w:eastAsia="MingLiU" w:hAnsi="Arial" w:cs="Arial"/>
          <w:color w:val="000000" w:themeColor="text1"/>
          <w:sz w:val="20"/>
          <w:szCs w:val="20"/>
          <w:lang w:val="en-MY" w:eastAsia="zh-CN"/>
        </w:rPr>
        <w:t>系列提供了</w:t>
      </w:r>
      <w:proofErr w:type="gramStart"/>
      <w:r w:rsidRPr="0031796F">
        <w:rPr>
          <w:rFonts w:ascii="Arial" w:eastAsia="MingLiU" w:hAnsi="Arial" w:cs="Arial"/>
          <w:color w:val="000000" w:themeColor="text1"/>
          <w:sz w:val="20"/>
          <w:szCs w:val="20"/>
          <w:lang w:val="en-MY" w:eastAsia="zh-CN"/>
        </w:rPr>
        <w:t>專為</w:t>
      </w:r>
      <w:proofErr w:type="gramEnd"/>
      <w:r w:rsidRPr="0031796F">
        <w:rPr>
          <w:rFonts w:ascii="Arial" w:eastAsia="MingLiU" w:hAnsi="Arial" w:cs="Arial"/>
          <w:color w:val="000000" w:themeColor="text1"/>
          <w:sz w:val="20"/>
          <w:szCs w:val="20"/>
          <w:lang w:val="en-MY" w:eastAsia="zh-CN"/>
        </w:rPr>
        <w:t>亞</w:t>
      </w:r>
      <w:proofErr w:type="gramStart"/>
      <w:r w:rsidRPr="0031796F">
        <w:rPr>
          <w:rFonts w:ascii="Arial" w:eastAsia="MingLiU" w:hAnsi="Arial" w:cs="Arial"/>
          <w:color w:val="000000" w:themeColor="text1"/>
          <w:sz w:val="20"/>
          <w:szCs w:val="20"/>
          <w:lang w:val="en-MY" w:eastAsia="zh-CN"/>
        </w:rPr>
        <w:t>太</w:t>
      </w:r>
      <w:proofErr w:type="gramEnd"/>
      <w:r w:rsidRPr="0031796F">
        <w:rPr>
          <w:rFonts w:ascii="Arial" w:eastAsia="MingLiU" w:hAnsi="Arial" w:cs="Arial"/>
          <w:color w:val="000000" w:themeColor="text1"/>
          <w:sz w:val="20"/>
          <w:szCs w:val="20"/>
          <w:lang w:val="en-MY" w:eastAsia="zh-CN"/>
        </w:rPr>
        <w:t>地區醫療保健和醫療設</w:t>
      </w:r>
      <w:proofErr w:type="gramStart"/>
      <w:r w:rsidRPr="0031796F">
        <w:rPr>
          <w:rFonts w:ascii="Arial" w:eastAsia="MingLiU" w:hAnsi="Arial" w:cs="Arial"/>
          <w:color w:val="000000" w:themeColor="text1"/>
          <w:sz w:val="20"/>
          <w:szCs w:val="20"/>
          <w:lang w:val="en-MY" w:eastAsia="zh-CN"/>
        </w:rPr>
        <w:t>備應</w:t>
      </w:r>
      <w:proofErr w:type="gramEnd"/>
      <w:r w:rsidRPr="0031796F">
        <w:rPr>
          <w:rFonts w:ascii="Arial" w:eastAsia="MingLiU" w:hAnsi="Arial" w:cs="Arial"/>
          <w:color w:val="000000" w:themeColor="text1"/>
          <w:sz w:val="20"/>
          <w:szCs w:val="20"/>
          <w:lang w:val="en-MY" w:eastAsia="zh-CN"/>
        </w:rPr>
        <w:t>用而設計的創新</w:t>
      </w:r>
      <w:r w:rsidRPr="0031796F">
        <w:rPr>
          <w:rFonts w:ascii="Arial" w:eastAsia="MingLiU" w:hAnsi="Arial" w:cs="Arial"/>
          <w:color w:val="000000" w:themeColor="text1"/>
          <w:sz w:val="20"/>
          <w:szCs w:val="20"/>
          <w:lang w:val="en-MY" w:eastAsia="zh-CN"/>
        </w:rPr>
        <w:t>TPE</w:t>
      </w:r>
      <w:r w:rsidRPr="0031796F">
        <w:rPr>
          <w:rFonts w:ascii="Arial" w:eastAsia="MingLiU" w:hAnsi="Arial" w:cs="Arial"/>
          <w:color w:val="000000" w:themeColor="text1"/>
          <w:sz w:val="20"/>
          <w:szCs w:val="20"/>
          <w:lang w:val="en-MY" w:eastAsia="zh-CN"/>
        </w:rPr>
        <w:t>材料解決方案，體現了我司在</w:t>
      </w:r>
      <w:r w:rsidRPr="0031796F">
        <w:rPr>
          <w:rFonts w:ascii="Arial" w:eastAsia="MingLiU" w:hAnsi="Arial" w:cs="Arial"/>
          <w:color w:val="000000" w:themeColor="text1"/>
          <w:sz w:val="20"/>
          <w:szCs w:val="20"/>
          <w:lang w:val="en-MY" w:eastAsia="zh-CN"/>
        </w:rPr>
        <w:t xml:space="preserve">TPE </w:t>
      </w:r>
      <w:r w:rsidRPr="0031796F">
        <w:rPr>
          <w:rFonts w:ascii="Arial" w:eastAsia="MingLiU" w:hAnsi="Arial" w:cs="Arial"/>
          <w:color w:val="000000" w:themeColor="text1"/>
          <w:sz w:val="20"/>
          <w:szCs w:val="20"/>
          <w:lang w:val="en-MY" w:eastAsia="zh-CN"/>
        </w:rPr>
        <w:t>技術方面的卓越承諾。</w:t>
      </w:r>
    </w:p>
    <w:p w14:paraId="32205E1F" w14:textId="77777777" w:rsidR="00CE313D" w:rsidRPr="0031796F" w:rsidRDefault="00CE313D" w:rsidP="003D2F6D">
      <w:pPr>
        <w:spacing w:line="360" w:lineRule="auto"/>
        <w:ind w:right="1559"/>
        <w:jc w:val="both"/>
        <w:rPr>
          <w:rFonts w:ascii="Arial" w:eastAsia="MingLiU" w:hAnsi="Arial" w:cs="Arial"/>
          <w:color w:val="000000" w:themeColor="text1"/>
          <w:sz w:val="6"/>
          <w:szCs w:val="6"/>
          <w:lang w:val="en-MY" w:eastAsia="zh-CN"/>
        </w:rPr>
      </w:pPr>
    </w:p>
    <w:p w14:paraId="4126A899" w14:textId="76E76809" w:rsidR="004E3091" w:rsidRPr="0031796F" w:rsidRDefault="00CE313D" w:rsidP="0027554F">
      <w:pPr>
        <w:spacing w:line="360" w:lineRule="auto"/>
        <w:rPr>
          <w:rFonts w:ascii="Arial" w:eastAsia="MingLiU" w:hAnsi="Arial" w:cs="Arial"/>
          <w:b/>
          <w:bCs/>
          <w:color w:val="000000" w:themeColor="text1"/>
          <w:sz w:val="20"/>
          <w:szCs w:val="20"/>
          <w:lang w:eastAsia="zh-CN"/>
        </w:rPr>
      </w:pPr>
      <w:r w:rsidRPr="0031796F">
        <w:rPr>
          <w:rFonts w:ascii="Arial" w:eastAsia="MingLiU" w:hAnsi="Arial" w:cs="Arial"/>
          <w:b/>
          <w:bCs/>
          <w:color w:val="000000" w:themeColor="text1"/>
          <w:sz w:val="20"/>
          <w:szCs w:val="20"/>
          <w:lang w:eastAsia="zh-CN"/>
        </w:rPr>
        <w:t>熱塑寶</w:t>
      </w:r>
      <w:r w:rsidRPr="0031796F">
        <w:rPr>
          <w:rFonts w:ascii="Arial" w:eastAsia="MingLiU" w:hAnsi="Arial" w:cs="Arial"/>
          <w:b/>
          <w:bCs/>
          <w:color w:val="000000" w:themeColor="text1"/>
          <w:sz w:val="20"/>
          <w:szCs w:val="20"/>
          <w:lang w:eastAsia="zh-CN"/>
        </w:rPr>
        <w:t>H</w:t>
      </w:r>
      <w:r w:rsidRPr="0031796F">
        <w:rPr>
          <w:rFonts w:ascii="Arial" w:eastAsia="MingLiU" w:hAnsi="Arial" w:cs="Arial"/>
          <w:b/>
          <w:bCs/>
          <w:color w:val="000000" w:themeColor="text1"/>
          <w:sz w:val="20"/>
          <w:szCs w:val="20"/>
          <w:lang w:eastAsia="zh-CN"/>
        </w:rPr>
        <w:t>（</w:t>
      </w:r>
      <w:r w:rsidRPr="0031796F">
        <w:rPr>
          <w:rFonts w:ascii="Arial" w:eastAsia="MingLiU" w:hAnsi="Arial" w:cs="Arial"/>
          <w:b/>
          <w:bCs/>
          <w:color w:val="000000" w:themeColor="text1"/>
          <w:sz w:val="20"/>
          <w:szCs w:val="20"/>
          <w:lang w:eastAsia="zh-CN"/>
        </w:rPr>
        <w:t>THERMOLAST® H</w:t>
      </w:r>
      <w:r w:rsidRPr="0031796F">
        <w:rPr>
          <w:rFonts w:ascii="Arial" w:eastAsia="MingLiU" w:hAnsi="Arial" w:cs="Arial"/>
          <w:b/>
          <w:bCs/>
          <w:color w:val="000000" w:themeColor="text1"/>
          <w:sz w:val="20"/>
          <w:szCs w:val="20"/>
          <w:lang w:eastAsia="zh-CN"/>
        </w:rPr>
        <w:t>）</w:t>
      </w:r>
      <w:r w:rsidRPr="0031796F">
        <w:rPr>
          <w:rFonts w:ascii="Arial" w:eastAsia="MingLiU" w:hAnsi="Arial" w:cs="Arial"/>
          <w:b/>
          <w:bCs/>
          <w:color w:val="000000" w:themeColor="text1"/>
          <w:sz w:val="20"/>
          <w:szCs w:val="20"/>
          <w:lang w:eastAsia="zh-CN"/>
        </w:rPr>
        <w:t xml:space="preserve"> HC/AP</w:t>
      </w:r>
      <w:r w:rsidRPr="0031796F">
        <w:rPr>
          <w:rFonts w:ascii="Arial" w:eastAsia="MingLiU" w:hAnsi="Arial" w:cs="Arial"/>
          <w:b/>
          <w:bCs/>
          <w:color w:val="000000" w:themeColor="text1"/>
          <w:sz w:val="20"/>
          <w:szCs w:val="20"/>
          <w:lang w:eastAsia="zh-CN"/>
        </w:rPr>
        <w:t>系列關鍵材料優勢包括：</w:t>
      </w:r>
    </w:p>
    <w:p w14:paraId="4FDB318A" w14:textId="6BEBDD06" w:rsidR="00CE313D" w:rsidRPr="0031796F" w:rsidRDefault="00CE313D" w:rsidP="00CE313D">
      <w:pPr>
        <w:pStyle w:val="ListParagraph"/>
        <w:numPr>
          <w:ilvl w:val="0"/>
          <w:numId w:val="23"/>
        </w:numPr>
        <w:spacing w:line="360" w:lineRule="auto"/>
        <w:ind w:right="1559"/>
        <w:jc w:val="both"/>
        <w:rPr>
          <w:rFonts w:ascii="Arial" w:eastAsia="MingLiU" w:hAnsi="Arial" w:cs="Arial"/>
          <w:color w:val="000000" w:themeColor="text1"/>
          <w:sz w:val="20"/>
          <w:szCs w:val="20"/>
          <w:lang w:eastAsia="zh-CN"/>
        </w:rPr>
      </w:pPr>
      <w:r w:rsidRPr="0031796F">
        <w:rPr>
          <w:rFonts w:ascii="Arial" w:eastAsia="MingLiU" w:hAnsi="Arial" w:cs="Arial"/>
          <w:b/>
          <w:bCs/>
          <w:color w:val="000000" w:themeColor="text1"/>
          <w:sz w:val="20"/>
          <w:szCs w:val="20"/>
          <w:lang w:eastAsia="zh-CN"/>
        </w:rPr>
        <w:t>對</w:t>
      </w:r>
      <w:r w:rsidRPr="0031796F">
        <w:rPr>
          <w:rFonts w:ascii="Arial" w:eastAsia="MingLiU" w:hAnsi="Arial" w:cs="Arial"/>
          <w:b/>
          <w:bCs/>
          <w:color w:val="000000" w:themeColor="text1"/>
          <w:sz w:val="20"/>
          <w:szCs w:val="20"/>
          <w:lang w:eastAsia="zh-CN"/>
        </w:rPr>
        <w:t>PP</w:t>
      </w:r>
      <w:r w:rsidRPr="0031796F">
        <w:rPr>
          <w:rFonts w:ascii="Arial" w:eastAsia="MingLiU" w:hAnsi="Arial" w:cs="Arial"/>
          <w:b/>
          <w:bCs/>
          <w:color w:val="000000" w:themeColor="text1"/>
          <w:sz w:val="20"/>
          <w:szCs w:val="20"/>
          <w:lang w:eastAsia="zh-CN"/>
        </w:rPr>
        <w:t>和</w:t>
      </w:r>
      <w:r w:rsidRPr="0031796F">
        <w:rPr>
          <w:rFonts w:ascii="Arial" w:eastAsia="MingLiU" w:hAnsi="Arial" w:cs="Arial"/>
          <w:b/>
          <w:bCs/>
          <w:color w:val="000000" w:themeColor="text1"/>
          <w:sz w:val="20"/>
          <w:szCs w:val="20"/>
          <w:lang w:eastAsia="zh-CN"/>
        </w:rPr>
        <w:t>PE</w:t>
      </w:r>
      <w:r w:rsidRPr="0031796F">
        <w:rPr>
          <w:rFonts w:ascii="Arial" w:eastAsia="MingLiU" w:hAnsi="Arial" w:cs="Arial"/>
          <w:b/>
          <w:bCs/>
          <w:color w:val="000000" w:themeColor="text1"/>
          <w:sz w:val="20"/>
          <w:szCs w:val="20"/>
          <w:lang w:eastAsia="zh-CN"/>
        </w:rPr>
        <w:t>的包膠性能：</w:t>
      </w:r>
      <w:r w:rsidRPr="0031796F">
        <w:rPr>
          <w:rFonts w:ascii="Arial" w:eastAsia="MingLiU" w:hAnsi="Arial" w:cs="Arial"/>
          <w:color w:val="000000" w:themeColor="text1"/>
          <w:sz w:val="20"/>
          <w:szCs w:val="20"/>
          <w:lang w:eastAsia="zh-CN"/>
        </w:rPr>
        <w:t>TPE</w:t>
      </w:r>
      <w:r w:rsidRPr="0031796F">
        <w:rPr>
          <w:rFonts w:ascii="Arial" w:eastAsia="MingLiU" w:hAnsi="Arial" w:cs="Arial"/>
          <w:color w:val="000000" w:themeColor="text1"/>
          <w:sz w:val="20"/>
          <w:szCs w:val="20"/>
          <w:lang w:eastAsia="zh-CN"/>
        </w:rPr>
        <w:t>材料與自動藥物分配器組件之間的包膠性能提升了設備的密封性和耐用性。</w:t>
      </w:r>
    </w:p>
    <w:p w14:paraId="2708630F" w14:textId="031C1A3D" w:rsidR="00CE313D" w:rsidRPr="00CE313D" w:rsidRDefault="0031796F" w:rsidP="00CE313D">
      <w:pPr>
        <w:pStyle w:val="ListParagraph"/>
        <w:numPr>
          <w:ilvl w:val="0"/>
          <w:numId w:val="23"/>
        </w:numPr>
        <w:spacing w:line="360" w:lineRule="auto"/>
        <w:ind w:right="1559"/>
        <w:jc w:val="both"/>
        <w:rPr>
          <w:rFonts w:ascii="Arial" w:eastAsia="MingLiU" w:hAnsi="Arial" w:cs="Arial"/>
          <w:color w:val="000000" w:themeColor="text1"/>
          <w:sz w:val="20"/>
          <w:szCs w:val="20"/>
          <w:lang w:eastAsia="zh-CN"/>
        </w:rPr>
      </w:pPr>
      <w:hyperlink r:id="rId13" w:history="1">
        <w:r w:rsidR="00CE313D" w:rsidRPr="0031796F">
          <w:rPr>
            <w:rStyle w:val="Hyperlink"/>
            <w:rFonts w:ascii="Arial" w:eastAsia="MingLiU" w:hAnsi="Arial" w:cs="Arial"/>
            <w:b/>
            <w:bCs/>
            <w:sz w:val="20"/>
            <w:szCs w:val="20"/>
            <w:lang w:eastAsia="zh-CN"/>
          </w:rPr>
          <w:t>可預先著色：</w:t>
        </w:r>
      </w:hyperlink>
      <w:r w:rsidR="00CE313D" w:rsidRPr="0031796F">
        <w:rPr>
          <w:rFonts w:ascii="Arial" w:eastAsia="MingLiU" w:hAnsi="Arial" w:cs="Arial"/>
          <w:color w:val="000000" w:themeColor="text1"/>
          <w:sz w:val="20"/>
          <w:szCs w:val="20"/>
          <w:lang w:eastAsia="zh-CN"/>
        </w:rPr>
        <w:t>支援</w:t>
      </w:r>
      <w:r w:rsidR="00CE313D" w:rsidRPr="00CE313D">
        <w:rPr>
          <w:rFonts w:ascii="Arial" w:eastAsia="MingLiU" w:hAnsi="Arial" w:cs="Arial"/>
          <w:color w:val="000000" w:themeColor="text1"/>
          <w:sz w:val="20"/>
          <w:szCs w:val="20"/>
          <w:lang w:eastAsia="zh-CN"/>
        </w:rPr>
        <w:t>依照規格進行色彩訂製，提升品牌識別和視覺形象，減少混淆，確保藥物清晰區分，</w:t>
      </w:r>
      <w:proofErr w:type="gramStart"/>
      <w:r w:rsidR="00CE313D" w:rsidRPr="00CE313D">
        <w:rPr>
          <w:rFonts w:ascii="Arial" w:eastAsia="MingLiU" w:hAnsi="Arial" w:cs="Arial"/>
          <w:color w:val="000000" w:themeColor="text1"/>
          <w:sz w:val="20"/>
          <w:szCs w:val="20"/>
          <w:lang w:eastAsia="zh-CN"/>
        </w:rPr>
        <w:t>從</w:t>
      </w:r>
      <w:proofErr w:type="gramEnd"/>
      <w:r w:rsidR="00CE313D" w:rsidRPr="00CE313D">
        <w:rPr>
          <w:rFonts w:ascii="Arial" w:eastAsia="MingLiU" w:hAnsi="Arial" w:cs="Arial"/>
          <w:color w:val="000000" w:themeColor="text1"/>
          <w:sz w:val="20"/>
          <w:szCs w:val="20"/>
          <w:lang w:eastAsia="zh-CN"/>
        </w:rPr>
        <w:t>而增強安全性。</w:t>
      </w:r>
    </w:p>
    <w:p w14:paraId="07CD0DD2" w14:textId="5AC28D3E" w:rsidR="00CE313D" w:rsidRPr="00CE313D" w:rsidRDefault="00CE313D" w:rsidP="00CE313D">
      <w:pPr>
        <w:pStyle w:val="ListParagraph"/>
        <w:numPr>
          <w:ilvl w:val="0"/>
          <w:numId w:val="23"/>
        </w:numPr>
        <w:spacing w:line="360" w:lineRule="auto"/>
        <w:ind w:right="1559"/>
        <w:jc w:val="both"/>
        <w:rPr>
          <w:rFonts w:ascii="Arial" w:eastAsia="MingLiU" w:hAnsi="Arial" w:cs="Arial"/>
          <w:b/>
          <w:bCs/>
          <w:color w:val="000000" w:themeColor="text1"/>
          <w:sz w:val="20"/>
          <w:szCs w:val="20"/>
          <w:lang w:eastAsia="zh-CN"/>
        </w:rPr>
      </w:pPr>
      <w:r w:rsidRPr="00CE313D">
        <w:rPr>
          <w:rFonts w:ascii="Arial" w:eastAsia="MingLiU" w:hAnsi="Arial" w:cs="Arial"/>
          <w:b/>
          <w:bCs/>
          <w:color w:val="000000" w:themeColor="text1"/>
          <w:sz w:val="20"/>
          <w:szCs w:val="20"/>
          <w:lang w:eastAsia="zh-CN"/>
        </w:rPr>
        <w:t>不含動物性成分：</w:t>
      </w:r>
      <w:r w:rsidRPr="00CE313D">
        <w:rPr>
          <w:rFonts w:ascii="Arial" w:eastAsia="MingLiU" w:hAnsi="Arial" w:cs="Arial"/>
          <w:color w:val="000000" w:themeColor="text1"/>
          <w:sz w:val="20"/>
          <w:szCs w:val="20"/>
          <w:lang w:eastAsia="zh-CN"/>
        </w:rPr>
        <w:t>降低過敏反應和污染的風險，同時符合嚴格的衛生標準和倫理要求，確保醫療環境中的安全性和相容性，從而增強使用者的健康體驗和信任感。</w:t>
      </w:r>
    </w:p>
    <w:p w14:paraId="0C6DD995" w14:textId="5479DD65" w:rsidR="00CE313D" w:rsidRPr="00CE313D" w:rsidRDefault="00CE313D" w:rsidP="00CE313D">
      <w:pPr>
        <w:pStyle w:val="ListParagraph"/>
        <w:numPr>
          <w:ilvl w:val="0"/>
          <w:numId w:val="23"/>
        </w:numPr>
        <w:spacing w:line="360" w:lineRule="auto"/>
        <w:ind w:right="1559"/>
        <w:jc w:val="both"/>
        <w:rPr>
          <w:rFonts w:ascii="Arial" w:eastAsia="MingLiU" w:hAnsi="Arial" w:cs="Arial"/>
          <w:color w:val="000000" w:themeColor="text1"/>
          <w:sz w:val="20"/>
          <w:szCs w:val="20"/>
          <w:lang w:eastAsia="zh-CN"/>
        </w:rPr>
      </w:pPr>
      <w:r w:rsidRPr="00CE313D">
        <w:rPr>
          <w:rFonts w:ascii="Arial" w:eastAsia="MingLiU" w:hAnsi="Arial" w:cs="Arial"/>
          <w:b/>
          <w:bCs/>
          <w:color w:val="000000" w:themeColor="text1"/>
          <w:sz w:val="20"/>
          <w:szCs w:val="20"/>
          <w:lang w:eastAsia="zh-CN"/>
        </w:rPr>
        <w:t>優異的壓縮永久變形性能：</w:t>
      </w:r>
      <w:r w:rsidRPr="00CE313D">
        <w:rPr>
          <w:rFonts w:ascii="Arial" w:eastAsia="MingLiU" w:hAnsi="Arial" w:cs="Arial"/>
          <w:color w:val="000000" w:themeColor="text1"/>
          <w:sz w:val="20"/>
          <w:szCs w:val="20"/>
          <w:lang w:eastAsia="zh-CN"/>
        </w:rPr>
        <w:t>TPE</w:t>
      </w:r>
      <w:r w:rsidRPr="00CE313D">
        <w:rPr>
          <w:rFonts w:ascii="Arial" w:eastAsia="MingLiU" w:hAnsi="Arial" w:cs="Arial"/>
          <w:color w:val="000000" w:themeColor="text1"/>
          <w:sz w:val="20"/>
          <w:szCs w:val="20"/>
          <w:lang w:eastAsia="zh-CN"/>
        </w:rPr>
        <w:t>材料的壓縮永久變形性能確保設備在長期使用中保持形狀和功能，防止變形與損壞，從而確保持續的可靠性。</w:t>
      </w:r>
    </w:p>
    <w:p w14:paraId="650156D9" w14:textId="715C91BF" w:rsidR="00CE313D" w:rsidRPr="00CE313D" w:rsidRDefault="00CE313D" w:rsidP="00CE313D">
      <w:pPr>
        <w:pStyle w:val="ListParagraph"/>
        <w:numPr>
          <w:ilvl w:val="0"/>
          <w:numId w:val="23"/>
        </w:numPr>
        <w:spacing w:line="360" w:lineRule="auto"/>
        <w:ind w:right="1559"/>
        <w:jc w:val="both"/>
        <w:rPr>
          <w:rFonts w:ascii="Arial" w:eastAsia="MingLiU" w:hAnsi="Arial" w:cs="Arial"/>
          <w:color w:val="000000" w:themeColor="text1"/>
          <w:sz w:val="20"/>
          <w:szCs w:val="20"/>
          <w:lang w:eastAsia="zh-CN"/>
        </w:rPr>
      </w:pPr>
      <w:r w:rsidRPr="00CE313D">
        <w:rPr>
          <w:rFonts w:ascii="Arial" w:eastAsia="MingLiU" w:hAnsi="Arial" w:cs="Arial"/>
          <w:b/>
          <w:bCs/>
          <w:color w:val="000000" w:themeColor="text1"/>
          <w:sz w:val="20"/>
          <w:szCs w:val="20"/>
          <w:lang w:eastAsia="zh-CN"/>
        </w:rPr>
        <w:t>可進行消毒滅菌處理：</w:t>
      </w:r>
      <w:r w:rsidRPr="00CE313D">
        <w:rPr>
          <w:rFonts w:ascii="Arial" w:eastAsia="MingLiU" w:hAnsi="Arial" w:cs="Arial"/>
          <w:color w:val="000000" w:themeColor="text1"/>
          <w:sz w:val="20"/>
          <w:szCs w:val="20"/>
          <w:lang w:eastAsia="zh-CN"/>
        </w:rPr>
        <w:t>能夠耐受常見的滅菌方法，包括高壓蒸氣滅菌（</w:t>
      </w:r>
      <w:r w:rsidRPr="00CE313D">
        <w:rPr>
          <w:rFonts w:ascii="Arial" w:eastAsia="MingLiU" w:hAnsi="Arial" w:cs="Arial"/>
          <w:color w:val="000000" w:themeColor="text1"/>
          <w:sz w:val="20"/>
          <w:szCs w:val="20"/>
          <w:lang w:eastAsia="zh-CN"/>
        </w:rPr>
        <w:t>121°C</w:t>
      </w:r>
      <w:r w:rsidRPr="00CE313D">
        <w:rPr>
          <w:rFonts w:ascii="Arial" w:eastAsia="MingLiU" w:hAnsi="Arial" w:cs="Arial"/>
          <w:color w:val="000000" w:themeColor="text1"/>
          <w:sz w:val="20"/>
          <w:szCs w:val="20"/>
          <w:lang w:eastAsia="zh-CN"/>
        </w:rPr>
        <w:t>）和氧化乙烯（</w:t>
      </w:r>
      <w:r w:rsidRPr="00CE313D">
        <w:rPr>
          <w:rFonts w:ascii="Arial" w:eastAsia="MingLiU" w:hAnsi="Arial" w:cs="Arial"/>
          <w:color w:val="000000" w:themeColor="text1"/>
          <w:sz w:val="20"/>
          <w:szCs w:val="20"/>
          <w:lang w:eastAsia="zh-CN"/>
        </w:rPr>
        <w:t>EtO</w:t>
      </w:r>
      <w:r w:rsidRPr="00CE313D">
        <w:rPr>
          <w:rFonts w:ascii="Arial" w:eastAsia="MingLiU" w:hAnsi="Arial" w:cs="Arial"/>
          <w:color w:val="000000" w:themeColor="text1"/>
          <w:sz w:val="20"/>
          <w:szCs w:val="20"/>
          <w:lang w:eastAsia="zh-CN"/>
        </w:rPr>
        <w:t>）氣體滅菌，以確保設備的清潔和安全。</w:t>
      </w:r>
    </w:p>
    <w:p w14:paraId="7C42C2B3" w14:textId="77777777" w:rsidR="00421742" w:rsidRPr="00421742" w:rsidRDefault="00CE313D" w:rsidP="00CE313D">
      <w:pPr>
        <w:pStyle w:val="ListParagraph"/>
        <w:numPr>
          <w:ilvl w:val="0"/>
          <w:numId w:val="23"/>
        </w:numPr>
        <w:spacing w:line="360" w:lineRule="auto"/>
        <w:ind w:right="1559"/>
        <w:jc w:val="both"/>
        <w:rPr>
          <w:rFonts w:ascii="Arial" w:eastAsia="MingLiU" w:hAnsi="Arial" w:cs="Arial"/>
          <w:color w:val="000000" w:themeColor="text1"/>
          <w:sz w:val="20"/>
          <w:szCs w:val="20"/>
          <w:lang w:eastAsia="zh-CN"/>
        </w:rPr>
      </w:pPr>
      <w:r w:rsidRPr="00CE313D">
        <w:rPr>
          <w:rFonts w:ascii="Arial" w:eastAsia="MingLiU" w:hAnsi="Arial" w:cs="Arial"/>
          <w:b/>
          <w:bCs/>
          <w:color w:val="000000" w:themeColor="text1"/>
          <w:sz w:val="20"/>
          <w:szCs w:val="20"/>
          <w:lang w:eastAsia="zh-CN"/>
        </w:rPr>
        <w:t>規定：</w:t>
      </w:r>
      <w:r w:rsidRPr="00CE313D">
        <w:rPr>
          <w:rFonts w:ascii="Arial" w:eastAsia="MingLiU" w:hAnsi="Arial" w:cs="Arial"/>
          <w:color w:val="000000" w:themeColor="text1"/>
          <w:sz w:val="20"/>
          <w:szCs w:val="20"/>
          <w:lang w:eastAsia="zh-CN"/>
        </w:rPr>
        <w:t>符合歐盟法規（</w:t>
      </w:r>
      <w:r w:rsidRPr="00CE313D">
        <w:rPr>
          <w:rFonts w:ascii="Arial" w:eastAsia="MingLiU" w:hAnsi="Arial" w:cs="Arial"/>
          <w:color w:val="000000" w:themeColor="text1"/>
          <w:sz w:val="20"/>
          <w:szCs w:val="20"/>
          <w:lang w:eastAsia="zh-CN"/>
        </w:rPr>
        <w:t>EU</w:t>
      </w:r>
      <w:r w:rsidRPr="00CE313D">
        <w:rPr>
          <w:rFonts w:ascii="Arial" w:eastAsia="MingLiU" w:hAnsi="Arial" w:cs="Arial"/>
          <w:color w:val="000000" w:themeColor="text1"/>
          <w:sz w:val="20"/>
          <w:szCs w:val="20"/>
          <w:lang w:eastAsia="zh-CN"/>
        </w:rPr>
        <w:t>）第</w:t>
      </w:r>
      <w:r w:rsidRPr="00CE313D">
        <w:rPr>
          <w:rFonts w:ascii="Arial" w:eastAsia="MingLiU" w:hAnsi="Arial" w:cs="Arial"/>
          <w:color w:val="000000" w:themeColor="text1"/>
          <w:sz w:val="20"/>
          <w:szCs w:val="20"/>
          <w:lang w:eastAsia="zh-CN"/>
        </w:rPr>
        <w:t>10/2011</w:t>
      </w:r>
      <w:r w:rsidRPr="00CE313D">
        <w:rPr>
          <w:rFonts w:ascii="Arial" w:eastAsia="MingLiU" w:hAnsi="Arial" w:cs="Arial"/>
          <w:color w:val="000000" w:themeColor="text1"/>
          <w:sz w:val="20"/>
          <w:szCs w:val="20"/>
          <w:lang w:eastAsia="zh-CN"/>
        </w:rPr>
        <w:t>號、美國</w:t>
      </w:r>
      <w:r w:rsidRPr="00CE313D">
        <w:rPr>
          <w:rFonts w:ascii="Arial" w:eastAsia="MingLiU" w:hAnsi="Arial" w:cs="Arial"/>
          <w:color w:val="000000" w:themeColor="text1"/>
          <w:sz w:val="20"/>
          <w:szCs w:val="20"/>
          <w:lang w:eastAsia="zh-CN"/>
        </w:rPr>
        <w:t>FDA CFR 21</w:t>
      </w:r>
      <w:r w:rsidRPr="00CE313D">
        <w:rPr>
          <w:rFonts w:ascii="Arial" w:eastAsia="MingLiU" w:hAnsi="Arial" w:cs="Arial"/>
          <w:color w:val="000000" w:themeColor="text1"/>
          <w:sz w:val="20"/>
          <w:szCs w:val="20"/>
          <w:lang w:eastAsia="zh-CN"/>
        </w:rPr>
        <w:t>、中國國標</w:t>
      </w:r>
      <w:r w:rsidRPr="00CE313D">
        <w:rPr>
          <w:rFonts w:ascii="Arial" w:eastAsia="MingLiU" w:hAnsi="Arial" w:cs="Arial"/>
          <w:color w:val="000000" w:themeColor="text1"/>
          <w:sz w:val="20"/>
          <w:szCs w:val="20"/>
          <w:lang w:eastAsia="zh-CN"/>
        </w:rPr>
        <w:t>GB 4806-2016</w:t>
      </w:r>
      <w:r w:rsidRPr="00CE313D">
        <w:rPr>
          <w:rFonts w:ascii="Arial" w:eastAsia="MingLiU" w:hAnsi="Arial" w:cs="Arial"/>
          <w:color w:val="000000" w:themeColor="text1"/>
          <w:sz w:val="20"/>
          <w:szCs w:val="20"/>
          <w:lang w:eastAsia="zh-CN"/>
        </w:rPr>
        <w:t>、</w:t>
      </w:r>
      <w:r w:rsidRPr="00CE313D">
        <w:rPr>
          <w:rFonts w:ascii="Arial" w:eastAsia="MingLiU" w:hAnsi="Arial" w:cs="Arial"/>
          <w:color w:val="000000" w:themeColor="text1"/>
          <w:sz w:val="20"/>
          <w:szCs w:val="20"/>
          <w:lang w:eastAsia="zh-CN"/>
        </w:rPr>
        <w:t>ISO 10993-5</w:t>
      </w:r>
      <w:r w:rsidRPr="00CE313D">
        <w:rPr>
          <w:rFonts w:ascii="Arial" w:eastAsia="MingLiU" w:hAnsi="Arial" w:cs="Arial"/>
          <w:color w:val="000000" w:themeColor="text1"/>
          <w:sz w:val="20"/>
          <w:szCs w:val="20"/>
          <w:lang w:eastAsia="zh-CN"/>
        </w:rPr>
        <w:t>（細胞毒性）以及</w:t>
      </w:r>
      <w:r w:rsidRPr="00CE313D">
        <w:rPr>
          <w:rFonts w:ascii="Arial" w:eastAsia="MingLiU" w:hAnsi="Arial" w:cs="Arial"/>
          <w:color w:val="000000" w:themeColor="text1"/>
          <w:sz w:val="20"/>
          <w:szCs w:val="20"/>
          <w:lang w:eastAsia="zh-CN"/>
        </w:rPr>
        <w:t>GB/T 16886.5</w:t>
      </w:r>
      <w:r w:rsidRPr="00CE313D">
        <w:rPr>
          <w:rFonts w:ascii="Arial" w:eastAsia="MingLiU" w:hAnsi="Arial" w:cs="Arial"/>
          <w:color w:val="000000" w:themeColor="text1"/>
          <w:sz w:val="20"/>
          <w:szCs w:val="20"/>
          <w:lang w:eastAsia="zh-CN"/>
        </w:rPr>
        <w:t>（細胞毒性）的要求。</w:t>
      </w:r>
    </w:p>
    <w:p w14:paraId="386B1A29" w14:textId="4E85C0D0" w:rsidR="00591B71" w:rsidRPr="00421742" w:rsidRDefault="00CE313D" w:rsidP="00421742">
      <w:pPr>
        <w:spacing w:line="360" w:lineRule="auto"/>
        <w:ind w:right="1559"/>
        <w:jc w:val="both"/>
        <w:rPr>
          <w:rFonts w:ascii="Arial" w:eastAsia="MingLiU" w:hAnsi="Arial" w:cs="Arial"/>
          <w:color w:val="000000" w:themeColor="text1"/>
          <w:sz w:val="20"/>
          <w:szCs w:val="20"/>
          <w:lang w:eastAsia="zh-CN"/>
        </w:rPr>
      </w:pPr>
      <w:r w:rsidRPr="00421742">
        <w:rPr>
          <w:rFonts w:ascii="Arial" w:eastAsia="MingLiU" w:hAnsi="Arial" w:cs="Arial"/>
          <w:b/>
          <w:bCs/>
          <w:color w:val="000000" w:themeColor="text1"/>
          <w:sz w:val="20"/>
          <w:szCs w:val="20"/>
          <w:shd w:val="clear" w:color="auto" w:fill="FFFFFF"/>
          <w:lang w:eastAsia="zh-CN"/>
        </w:rPr>
        <w:lastRenderedPageBreak/>
        <w:t>典型應用</w:t>
      </w:r>
      <w:r w:rsidRPr="00421742">
        <w:rPr>
          <w:rFonts w:ascii="Arial" w:eastAsia="MingLiU" w:hAnsi="Arial" w:cs="Arial"/>
          <w:b/>
          <w:bCs/>
          <w:color w:val="000000" w:themeColor="text1"/>
          <w:sz w:val="20"/>
          <w:szCs w:val="20"/>
          <w:shd w:val="clear" w:color="auto" w:fill="FFFFFF"/>
          <w:lang w:eastAsia="zh-CN"/>
        </w:rPr>
        <w:t>:</w:t>
      </w:r>
    </w:p>
    <w:p w14:paraId="7ABA558A" w14:textId="7E022DFC" w:rsidR="0005683E" w:rsidRPr="0005683E" w:rsidRDefault="00CE313D" w:rsidP="00CE313D">
      <w:pPr>
        <w:keepNext/>
        <w:keepLines/>
        <w:spacing w:after="0" w:line="360" w:lineRule="auto"/>
        <w:ind w:right="1559"/>
        <w:rPr>
          <w:rFonts w:ascii="Arial" w:hAnsi="Arial" w:cs="Arial"/>
          <w:color w:val="000000" w:themeColor="text1"/>
          <w:sz w:val="20"/>
          <w:szCs w:val="20"/>
          <w:shd w:val="clear" w:color="auto" w:fill="FFFFFF"/>
          <w:lang w:eastAsia="zh-CN"/>
        </w:rPr>
      </w:pPr>
      <w:proofErr w:type="gramStart"/>
      <w:r w:rsidRPr="00CE313D">
        <w:rPr>
          <w:rFonts w:ascii="Arial" w:eastAsia="MingLiU" w:hAnsi="Arial" w:cs="Arial"/>
          <w:color w:val="000000" w:themeColor="text1"/>
          <w:sz w:val="20"/>
          <w:szCs w:val="20"/>
          <w:shd w:val="clear" w:color="auto" w:fill="FFFFFF"/>
          <w:lang w:eastAsia="zh-CN"/>
        </w:rPr>
        <w:t>熱</w:t>
      </w:r>
      <w:proofErr w:type="gramEnd"/>
      <w:r w:rsidRPr="00CE313D">
        <w:rPr>
          <w:rFonts w:ascii="Arial" w:eastAsia="MingLiU" w:hAnsi="Arial" w:cs="Arial"/>
          <w:color w:val="000000" w:themeColor="text1"/>
          <w:sz w:val="20"/>
          <w:szCs w:val="20"/>
          <w:shd w:val="clear" w:color="auto" w:fill="FFFFFF"/>
          <w:lang w:eastAsia="zh-CN"/>
        </w:rPr>
        <w:t>塑寶</w:t>
      </w:r>
      <w:r w:rsidRPr="00CE313D">
        <w:rPr>
          <w:rFonts w:ascii="Arial" w:eastAsia="MingLiU" w:hAnsi="Arial" w:cs="Arial"/>
          <w:color w:val="000000" w:themeColor="text1"/>
          <w:sz w:val="20"/>
          <w:szCs w:val="20"/>
          <w:shd w:val="clear" w:color="auto" w:fill="FFFFFF"/>
          <w:lang w:eastAsia="zh-CN"/>
        </w:rPr>
        <w:t>H</w:t>
      </w:r>
      <w:r w:rsidRPr="00CE313D">
        <w:rPr>
          <w:rFonts w:ascii="Arial" w:eastAsia="MingLiU" w:hAnsi="Arial" w:cs="Arial"/>
          <w:color w:val="000000" w:themeColor="text1"/>
          <w:sz w:val="20"/>
          <w:szCs w:val="20"/>
          <w:shd w:val="clear" w:color="auto" w:fill="FFFFFF"/>
          <w:lang w:eastAsia="zh-CN"/>
        </w:rPr>
        <w:t>（</w:t>
      </w:r>
      <w:r w:rsidRPr="00CE313D">
        <w:rPr>
          <w:rFonts w:ascii="Arial" w:eastAsia="MingLiU" w:hAnsi="Arial" w:cs="Arial"/>
          <w:color w:val="000000" w:themeColor="text1"/>
          <w:sz w:val="20"/>
          <w:szCs w:val="20"/>
          <w:shd w:val="clear" w:color="auto" w:fill="FFFFFF"/>
          <w:lang w:eastAsia="zh-CN"/>
        </w:rPr>
        <w:t>THERMOLAST® H</w:t>
      </w:r>
      <w:r w:rsidRPr="00CE313D">
        <w:rPr>
          <w:rFonts w:ascii="Arial" w:eastAsia="MingLiU" w:hAnsi="Arial" w:cs="Arial"/>
          <w:color w:val="000000" w:themeColor="text1"/>
          <w:sz w:val="20"/>
          <w:szCs w:val="20"/>
          <w:shd w:val="clear" w:color="auto" w:fill="FFFFFF"/>
          <w:lang w:eastAsia="zh-CN"/>
        </w:rPr>
        <w:t>）</w:t>
      </w:r>
      <w:r w:rsidRPr="00CE313D">
        <w:rPr>
          <w:rFonts w:ascii="Arial" w:eastAsia="MingLiU" w:hAnsi="Arial" w:cs="Arial"/>
          <w:color w:val="000000" w:themeColor="text1"/>
          <w:sz w:val="20"/>
          <w:szCs w:val="20"/>
          <w:shd w:val="clear" w:color="auto" w:fill="FFFFFF"/>
          <w:lang w:eastAsia="zh-CN"/>
        </w:rPr>
        <w:t xml:space="preserve"> HC/AP</w:t>
      </w:r>
      <w:r w:rsidRPr="00CE313D">
        <w:rPr>
          <w:rFonts w:ascii="Arial" w:eastAsia="MingLiU" w:hAnsi="Arial" w:cs="Arial"/>
          <w:color w:val="000000" w:themeColor="text1"/>
          <w:sz w:val="20"/>
          <w:szCs w:val="20"/>
          <w:shd w:val="clear" w:color="auto" w:fill="FFFFFF"/>
          <w:lang w:eastAsia="zh-CN"/>
        </w:rPr>
        <w:t>系列非常適</w:t>
      </w:r>
      <w:proofErr w:type="gramStart"/>
      <w:r w:rsidRPr="00CE313D">
        <w:rPr>
          <w:rFonts w:ascii="Arial" w:eastAsia="MingLiU" w:hAnsi="Arial" w:cs="Arial"/>
          <w:color w:val="000000" w:themeColor="text1"/>
          <w:sz w:val="20"/>
          <w:szCs w:val="20"/>
          <w:shd w:val="clear" w:color="auto" w:fill="FFFFFF"/>
          <w:lang w:eastAsia="zh-CN"/>
        </w:rPr>
        <w:t>合功能</w:t>
      </w:r>
      <w:proofErr w:type="gramEnd"/>
      <w:r w:rsidRPr="00CE313D">
        <w:rPr>
          <w:rFonts w:ascii="Arial" w:eastAsia="MingLiU" w:hAnsi="Arial" w:cs="Arial"/>
          <w:color w:val="000000" w:themeColor="text1"/>
          <w:sz w:val="20"/>
          <w:szCs w:val="20"/>
          <w:shd w:val="clear" w:color="auto" w:fill="FFFFFF"/>
          <w:lang w:eastAsia="zh-CN"/>
        </w:rPr>
        <w:t>和設計</w:t>
      </w:r>
      <w:proofErr w:type="gramStart"/>
      <w:r w:rsidRPr="00CE313D">
        <w:rPr>
          <w:rFonts w:ascii="Arial" w:eastAsia="MingLiU" w:hAnsi="Arial" w:cs="Arial"/>
          <w:color w:val="000000" w:themeColor="text1"/>
          <w:sz w:val="20"/>
          <w:szCs w:val="20"/>
          <w:shd w:val="clear" w:color="auto" w:fill="FFFFFF"/>
          <w:lang w:eastAsia="zh-CN"/>
        </w:rPr>
        <w:t>應</w:t>
      </w:r>
      <w:proofErr w:type="gramEnd"/>
      <w:r w:rsidRPr="00CE313D">
        <w:rPr>
          <w:rFonts w:ascii="Arial" w:eastAsia="MingLiU" w:hAnsi="Arial" w:cs="Arial"/>
          <w:color w:val="000000" w:themeColor="text1"/>
          <w:sz w:val="20"/>
          <w:szCs w:val="20"/>
          <w:shd w:val="clear" w:color="auto" w:fill="FFFFFF"/>
          <w:lang w:eastAsia="zh-CN"/>
        </w:rPr>
        <w:t>用、智慧健康追蹤器的柔性連接器、智慧血糖監測儀的密封件和墊圈、牙套、智慧</w:t>
      </w:r>
      <w:proofErr w:type="gramStart"/>
      <w:r w:rsidRPr="00CE313D">
        <w:rPr>
          <w:rFonts w:ascii="Arial" w:eastAsia="MingLiU" w:hAnsi="Arial" w:cs="Arial"/>
          <w:color w:val="000000" w:themeColor="text1"/>
          <w:sz w:val="20"/>
          <w:szCs w:val="20"/>
          <w:shd w:val="clear" w:color="auto" w:fill="FFFFFF"/>
          <w:lang w:eastAsia="zh-CN"/>
        </w:rPr>
        <w:t>溫</w:t>
      </w:r>
      <w:proofErr w:type="gramEnd"/>
      <w:r w:rsidRPr="00CE313D">
        <w:rPr>
          <w:rFonts w:ascii="Arial" w:eastAsia="MingLiU" w:hAnsi="Arial" w:cs="Arial"/>
          <w:color w:val="000000" w:themeColor="text1"/>
          <w:sz w:val="20"/>
          <w:szCs w:val="20"/>
          <w:shd w:val="clear" w:color="auto" w:fill="FFFFFF"/>
          <w:lang w:eastAsia="zh-CN"/>
        </w:rPr>
        <w:t>度計的</w:t>
      </w:r>
      <w:hyperlink r:id="rId14" w:history="1">
        <w:r w:rsidRPr="0031796F">
          <w:rPr>
            <w:rStyle w:val="Hyperlink"/>
            <w:rFonts w:ascii="Arial" w:eastAsia="MingLiU" w:hAnsi="Arial" w:cs="Arial"/>
            <w:sz w:val="20"/>
            <w:szCs w:val="20"/>
            <w:shd w:val="clear" w:color="auto" w:fill="FFFFFF"/>
            <w:lang w:eastAsia="zh-CN"/>
          </w:rPr>
          <w:t>握把</w:t>
        </w:r>
      </w:hyperlink>
      <w:r w:rsidRPr="0031796F">
        <w:rPr>
          <w:rFonts w:ascii="Arial" w:eastAsia="MingLiU" w:hAnsi="Arial" w:cs="Arial"/>
          <w:color w:val="000000" w:themeColor="text1"/>
          <w:sz w:val="20"/>
          <w:szCs w:val="20"/>
          <w:shd w:val="clear" w:color="auto" w:fill="FFFFFF"/>
          <w:lang w:eastAsia="zh-CN"/>
        </w:rPr>
        <w:t>、</w:t>
      </w:r>
      <w:r w:rsidRPr="00CE313D">
        <w:rPr>
          <w:rFonts w:ascii="Arial" w:eastAsia="MingLiU" w:hAnsi="Arial" w:cs="Arial"/>
          <w:color w:val="000000" w:themeColor="text1"/>
          <w:sz w:val="20"/>
          <w:szCs w:val="20"/>
          <w:shd w:val="clear" w:color="auto" w:fill="FFFFFF"/>
          <w:lang w:eastAsia="zh-CN"/>
        </w:rPr>
        <w:t>智慧睡眠監測器開關和防滑墊，</w:t>
      </w:r>
      <w:proofErr w:type="gramStart"/>
      <w:r w:rsidRPr="00CE313D">
        <w:rPr>
          <w:rFonts w:ascii="Arial" w:eastAsia="MingLiU" w:hAnsi="Arial" w:cs="Arial"/>
          <w:color w:val="000000" w:themeColor="text1"/>
          <w:sz w:val="20"/>
          <w:szCs w:val="20"/>
          <w:shd w:val="clear" w:color="auto" w:fill="FFFFFF"/>
          <w:lang w:eastAsia="zh-CN"/>
        </w:rPr>
        <w:t>為</w:t>
      </w:r>
      <w:proofErr w:type="gramEnd"/>
      <w:r w:rsidRPr="00CE313D">
        <w:rPr>
          <w:rFonts w:ascii="Arial" w:eastAsia="MingLiU" w:hAnsi="Arial" w:cs="Arial"/>
          <w:color w:val="000000" w:themeColor="text1"/>
          <w:sz w:val="20"/>
          <w:szCs w:val="20"/>
          <w:shd w:val="clear" w:color="auto" w:fill="FFFFFF"/>
          <w:lang w:eastAsia="zh-CN"/>
        </w:rPr>
        <w:t>各種醫療保健設</w:t>
      </w:r>
      <w:proofErr w:type="gramStart"/>
      <w:r w:rsidRPr="00CE313D">
        <w:rPr>
          <w:rFonts w:ascii="Arial" w:eastAsia="MingLiU" w:hAnsi="Arial" w:cs="Arial"/>
          <w:color w:val="000000" w:themeColor="text1"/>
          <w:sz w:val="20"/>
          <w:szCs w:val="20"/>
          <w:shd w:val="clear" w:color="auto" w:fill="FFFFFF"/>
          <w:lang w:eastAsia="zh-CN"/>
        </w:rPr>
        <w:t>備</w:t>
      </w:r>
      <w:proofErr w:type="gramEnd"/>
      <w:r w:rsidRPr="00CE313D">
        <w:rPr>
          <w:rFonts w:ascii="Arial" w:eastAsia="MingLiU" w:hAnsi="Arial" w:cs="Arial"/>
          <w:color w:val="000000" w:themeColor="text1"/>
          <w:sz w:val="20"/>
          <w:szCs w:val="20"/>
          <w:shd w:val="clear" w:color="auto" w:fill="FFFFFF"/>
          <w:lang w:eastAsia="zh-CN"/>
        </w:rPr>
        <w:t>提供了多功能性和適</w:t>
      </w:r>
      <w:proofErr w:type="gramStart"/>
      <w:r w:rsidRPr="00CE313D">
        <w:rPr>
          <w:rFonts w:ascii="Arial" w:eastAsia="MingLiU" w:hAnsi="Arial" w:cs="Arial"/>
          <w:color w:val="000000" w:themeColor="text1"/>
          <w:sz w:val="20"/>
          <w:szCs w:val="20"/>
          <w:shd w:val="clear" w:color="auto" w:fill="FFFFFF"/>
          <w:lang w:eastAsia="zh-CN"/>
        </w:rPr>
        <w:t>應</w:t>
      </w:r>
      <w:proofErr w:type="gramEnd"/>
      <w:r w:rsidRPr="00CE313D">
        <w:rPr>
          <w:rFonts w:ascii="Arial" w:eastAsia="MingLiU" w:hAnsi="Arial" w:cs="Arial"/>
          <w:color w:val="000000" w:themeColor="text1"/>
          <w:sz w:val="20"/>
          <w:szCs w:val="20"/>
          <w:shd w:val="clear" w:color="auto" w:fill="FFFFFF"/>
          <w:lang w:eastAsia="zh-CN"/>
        </w:rPr>
        <w:t>性。</w:t>
      </w:r>
    </w:p>
    <w:p w14:paraId="48F0C274" w14:textId="1A2D2E3D" w:rsidR="00822829" w:rsidRPr="00607E0E" w:rsidRDefault="00AB6120" w:rsidP="00607E0E">
      <w:pPr>
        <w:spacing w:after="0" w:line="360" w:lineRule="auto"/>
        <w:ind w:right="1559"/>
        <w:rPr>
          <w:rFonts w:ascii="Arial" w:hAnsi="Arial" w:cs="Arial"/>
          <w:b/>
          <w:sz w:val="20"/>
          <w:szCs w:val="20"/>
          <w:lang w:eastAsia="zh-CN"/>
        </w:rPr>
      </w:pPr>
      <w:r>
        <w:rPr>
          <w:rFonts w:ascii="Arial" w:eastAsia="MingLiU" w:hAnsi="Arial" w:cs="Arial"/>
          <w:noProof/>
          <w:lang w:eastAsia="zh-CN"/>
        </w:rPr>
        <w:drawing>
          <wp:inline distT="0" distB="0" distL="0" distR="0" wp14:anchorId="52538C23" wp14:editId="282CF00F">
            <wp:extent cx="3828797" cy="2118360"/>
            <wp:effectExtent l="0" t="0" r="635" b="0"/>
            <wp:docPr id="1715457278" name="Picture 1" descr="A round white container with different colored pi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457278" name="Picture 1" descr="A round white container with different colored pill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835066" cy="2121828"/>
                    </a:xfrm>
                    <a:prstGeom prst="rect">
                      <a:avLst/>
                    </a:prstGeom>
                  </pic:spPr>
                </pic:pic>
              </a:graphicData>
            </a:graphic>
          </wp:inline>
        </w:drawing>
      </w:r>
      <w:r w:rsidR="006A66D3" w:rsidRPr="00CE313D">
        <w:rPr>
          <w:rFonts w:ascii="Arial" w:eastAsia="MingLiU" w:hAnsi="Arial" w:cs="Arial"/>
          <w:noProof/>
          <w:lang w:eastAsia="zh-CN"/>
        </w:rPr>
        <w:br/>
      </w:r>
      <w:r w:rsidR="00607E0E" w:rsidRPr="00C348D9">
        <w:rPr>
          <w:rFonts w:ascii="Arial" w:eastAsia="MingLiU" w:hAnsi="Arial" w:cs="Arial"/>
          <w:b/>
          <w:sz w:val="20"/>
          <w:szCs w:val="20"/>
          <w:lang w:eastAsia="zh-CN"/>
        </w:rPr>
        <w:t>（圖片：</w:t>
      </w:r>
      <w:r w:rsidR="00607E0E" w:rsidRPr="00C348D9">
        <w:rPr>
          <w:rFonts w:ascii="Arial" w:eastAsia="MingLiU" w:hAnsi="Arial" w:cs="Arial"/>
          <w:b/>
          <w:sz w:val="20"/>
          <w:szCs w:val="20"/>
          <w:lang w:eastAsia="zh-CN"/>
        </w:rPr>
        <w:t>© 202</w:t>
      </w:r>
      <w:r w:rsidR="0017649F">
        <w:rPr>
          <w:rFonts w:ascii="Arial" w:hAnsi="Arial" w:cs="Arial" w:hint="eastAsia"/>
          <w:b/>
          <w:sz w:val="20"/>
          <w:szCs w:val="20"/>
          <w:lang w:eastAsia="zh-CN"/>
        </w:rPr>
        <w:t>5</w:t>
      </w:r>
      <w:r w:rsidR="00607E0E" w:rsidRPr="00C348D9">
        <w:rPr>
          <w:rFonts w:ascii="Arial" w:eastAsia="MingLiU" w:hAnsi="Arial" w:cs="Arial"/>
          <w:b/>
          <w:sz w:val="20"/>
          <w:szCs w:val="20"/>
          <w:lang w:eastAsia="zh-CN"/>
        </w:rPr>
        <w:t>凱柏膠寶版</w:t>
      </w:r>
      <w:proofErr w:type="gramStart"/>
      <w:r w:rsidR="00607E0E" w:rsidRPr="00C348D9">
        <w:rPr>
          <w:rFonts w:ascii="Arial" w:eastAsia="MingLiU" w:hAnsi="Arial" w:cs="Arial"/>
          <w:b/>
          <w:sz w:val="20"/>
          <w:szCs w:val="20"/>
          <w:lang w:eastAsia="zh-CN"/>
        </w:rPr>
        <w:t>權</w:t>
      </w:r>
      <w:proofErr w:type="gramEnd"/>
      <w:r w:rsidR="00607E0E" w:rsidRPr="00C348D9">
        <w:rPr>
          <w:rFonts w:ascii="Arial" w:eastAsia="MingLiU" w:hAnsi="Arial" w:cs="Arial"/>
          <w:b/>
          <w:sz w:val="20"/>
          <w:szCs w:val="20"/>
          <w:lang w:eastAsia="zh-CN"/>
        </w:rPr>
        <w:t>所有）</w:t>
      </w:r>
    </w:p>
    <w:p w14:paraId="7E0E251D" w14:textId="0B5C18F5" w:rsidR="00607E0E" w:rsidRPr="00C348D9" w:rsidRDefault="00607E0E" w:rsidP="00607E0E">
      <w:pPr>
        <w:spacing w:after="0" w:line="360" w:lineRule="auto"/>
        <w:ind w:right="1559"/>
        <w:rPr>
          <w:rFonts w:ascii="Arial" w:eastAsia="MingLiU"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1C826C60" w14:textId="77777777" w:rsidR="00822829" w:rsidRPr="00607E0E" w:rsidRDefault="00822829" w:rsidP="00822829">
      <w:pPr>
        <w:spacing w:after="0" w:line="360" w:lineRule="auto"/>
        <w:ind w:right="1559"/>
        <w:rPr>
          <w:rFonts w:ascii="Arial" w:hAnsi="Arial" w:cs="Arial"/>
          <w:sz w:val="20"/>
          <w:szCs w:val="20"/>
          <w:lang w:eastAsia="zh-CN"/>
        </w:rPr>
      </w:pPr>
    </w:p>
    <w:p w14:paraId="354AFA3B" w14:textId="7B220E05" w:rsidR="009D2688" w:rsidRPr="00CE313D" w:rsidRDefault="009D2688" w:rsidP="00822829">
      <w:pPr>
        <w:spacing w:line="360" w:lineRule="auto"/>
        <w:ind w:right="1559"/>
        <w:rPr>
          <w:rFonts w:ascii="Arial" w:eastAsia="MingLiU" w:hAnsi="Arial" w:cs="Arial"/>
          <w:b/>
          <w:sz w:val="20"/>
          <w:szCs w:val="20"/>
          <w:lang w:val="en-GB" w:eastAsia="zh-CN"/>
        </w:rPr>
      </w:pPr>
      <w:r w:rsidRPr="00CE313D">
        <w:rPr>
          <w:rFonts w:ascii="Arial" w:eastAsia="MingLiU"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7E0E" w:rsidRPr="00C348D9">
        <w:rPr>
          <w:rFonts w:ascii="Arial" w:eastAsia="MingLiU" w:hAnsi="Arial" w:cs="Arial"/>
          <w:b/>
          <w:sz w:val="20"/>
          <w:szCs w:val="20"/>
          <w:lang w:eastAsia="zh-CN"/>
        </w:rPr>
        <w:t>媒體聯絡人資訊：</w:t>
      </w:r>
    </w:p>
    <w:p w14:paraId="21379778" w14:textId="4FA43CD2" w:rsidR="00E957CB" w:rsidRPr="00607E0E" w:rsidRDefault="00607E0E" w:rsidP="00A26505">
      <w:pPr>
        <w:ind w:right="1559"/>
        <w:rPr>
          <w:rFonts w:ascii="Arial" w:hAnsi="Arial" w:cs="Arial"/>
          <w:bCs/>
          <w:sz w:val="20"/>
          <w:szCs w:val="20"/>
          <w:lang w:eastAsia="zh-CN"/>
        </w:rPr>
      </w:pPr>
      <w:r w:rsidRPr="00C348D9">
        <w:rPr>
          <w:rFonts w:ascii="Arial" w:eastAsia="MingLiU" w:hAnsi="Arial" w:cs="Arial"/>
          <w:sz w:val="20"/>
          <w:szCs w:val="20"/>
          <w:u w:val="single"/>
          <w:lang w:eastAsia="zh-CN"/>
        </w:rPr>
        <w:t>下載高清圖片</w:t>
      </w:r>
    </w:p>
    <w:p w14:paraId="62A3669E" w14:textId="316F986F" w:rsidR="009D2688" w:rsidRPr="00CE313D" w:rsidRDefault="009D2688" w:rsidP="00A26505">
      <w:pPr>
        <w:ind w:right="1559"/>
        <w:rPr>
          <w:rFonts w:ascii="Arial" w:eastAsia="MingLiU" w:hAnsi="Arial" w:cs="Arial"/>
          <w:bCs/>
          <w:sz w:val="20"/>
          <w:szCs w:val="20"/>
          <w:lang w:eastAsia="zh-CN"/>
        </w:rPr>
      </w:pPr>
      <w:r w:rsidRPr="00CE313D">
        <w:rPr>
          <w:rFonts w:ascii="Arial" w:eastAsia="MingLiU" w:hAnsi="Arial" w:cs="Arial"/>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C9092E7" w14:textId="77777777" w:rsidR="00607E0E" w:rsidRPr="00C348D9" w:rsidRDefault="00607E0E" w:rsidP="00607E0E">
      <w:pPr>
        <w:ind w:right="1559"/>
        <w:rPr>
          <w:rFonts w:ascii="Arial" w:eastAsia="MingLiU" w:hAnsi="Arial" w:cs="Arial"/>
          <w:sz w:val="20"/>
          <w:szCs w:val="20"/>
          <w:u w:val="single"/>
          <w:lang w:eastAsia="zh-CN"/>
        </w:rPr>
      </w:pPr>
      <w:r w:rsidRPr="00C348D9">
        <w:rPr>
          <w:rFonts w:ascii="Arial" w:eastAsia="MingLiU" w:hAnsi="Arial" w:cs="Arial"/>
          <w:sz w:val="20"/>
          <w:szCs w:val="20"/>
          <w:u w:val="single"/>
          <w:lang w:eastAsia="zh-CN"/>
        </w:rPr>
        <w:t>凱柏膠寶最新資訊</w:t>
      </w:r>
    </w:p>
    <w:p w14:paraId="38F1A785" w14:textId="77777777" w:rsidR="0053387F" w:rsidRDefault="0053387F" w:rsidP="00976B72">
      <w:pPr>
        <w:spacing w:line="360" w:lineRule="auto"/>
        <w:ind w:right="1559"/>
        <w:rPr>
          <w:rFonts w:ascii="Arial" w:hAnsi="Arial" w:cs="Arial"/>
          <w:b/>
          <w:sz w:val="20"/>
          <w:szCs w:val="20"/>
          <w:lang w:val="en-GB" w:eastAsia="zh-CN"/>
        </w:rPr>
      </w:pPr>
    </w:p>
    <w:p w14:paraId="020DD930" w14:textId="2175A2C2" w:rsidR="009D2688" w:rsidRPr="00976B72" w:rsidRDefault="00976B72" w:rsidP="00976B72">
      <w:pPr>
        <w:spacing w:line="360" w:lineRule="auto"/>
        <w:ind w:right="1559"/>
        <w:rPr>
          <w:rFonts w:ascii="Arial" w:hAnsi="Arial" w:cs="Arial"/>
          <w:bCs/>
          <w:sz w:val="20"/>
          <w:szCs w:val="20"/>
          <w:lang w:eastAsia="zh-CN"/>
        </w:rPr>
      </w:pPr>
      <w:r w:rsidRPr="00C348D9">
        <w:rPr>
          <w:rFonts w:ascii="Arial" w:eastAsia="MingLiU" w:hAnsi="Arial" w:cs="Arial"/>
          <w:b/>
          <w:sz w:val="20"/>
          <w:szCs w:val="20"/>
          <w:lang w:eastAsia="zh-CN"/>
        </w:rPr>
        <w:t>連結社群媒體：</w:t>
      </w:r>
    </w:p>
    <w:p w14:paraId="600B03D6" w14:textId="5D45451D" w:rsidR="001468C0" w:rsidRPr="0031796F" w:rsidRDefault="009D2688" w:rsidP="00A26505">
      <w:pPr>
        <w:ind w:right="1559"/>
        <w:rPr>
          <w:rFonts w:ascii="Arial" w:hAnsi="Arial" w:cs="Arial" w:hint="eastAsia"/>
          <w:b/>
          <w:noProof/>
          <w:sz w:val="20"/>
          <w:szCs w:val="20"/>
          <w:lang w:val="de-DE" w:eastAsia="zh-CN"/>
        </w:rPr>
      </w:pPr>
      <w:r w:rsidRPr="00CE313D">
        <w:rPr>
          <w:rFonts w:ascii="Arial" w:eastAsia="MingLiU" w:hAnsi="Arial" w:cs="Arial"/>
          <w:b/>
          <w:noProof/>
          <w:sz w:val="20"/>
          <w:szCs w:val="20"/>
          <w:lang w:val="en-GB" w:eastAsia="zh-CN"/>
        </w:rPr>
        <w:t xml:space="preserve"> </w:t>
      </w:r>
      <w:r w:rsidRPr="00CE313D">
        <w:rPr>
          <w:rFonts w:ascii="Arial" w:eastAsia="MingLiU"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E313D">
        <w:rPr>
          <w:rFonts w:ascii="Arial" w:eastAsia="MingLiU" w:hAnsi="Arial" w:cs="Arial"/>
          <w:b/>
          <w:noProof/>
          <w:sz w:val="20"/>
          <w:szCs w:val="20"/>
          <w:lang w:val="en-GB" w:eastAsia="zh-CN"/>
        </w:rPr>
        <w:t xml:space="preserve">   </w:t>
      </w:r>
      <w:r w:rsidRPr="00CE313D">
        <w:rPr>
          <w:rFonts w:ascii="Arial" w:eastAsia="MingLiU"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E313D">
        <w:rPr>
          <w:rFonts w:ascii="Arial" w:eastAsia="MingLiU" w:hAnsi="Arial" w:cs="Arial"/>
          <w:b/>
          <w:noProof/>
          <w:sz w:val="20"/>
          <w:szCs w:val="20"/>
          <w:lang w:val="en-GB" w:eastAsia="zh-CN"/>
        </w:rPr>
        <w:t xml:space="preserve">    </w:t>
      </w:r>
      <w:r w:rsidRPr="00CE313D">
        <w:rPr>
          <w:rFonts w:ascii="Arial" w:eastAsia="MingLiU"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E313D">
        <w:rPr>
          <w:rFonts w:ascii="Arial" w:eastAsia="MingLiU" w:hAnsi="Arial" w:cs="Arial"/>
          <w:b/>
          <w:noProof/>
          <w:sz w:val="20"/>
          <w:szCs w:val="20"/>
          <w:lang w:val="en-GB" w:eastAsia="zh-CN"/>
        </w:rPr>
        <w:t xml:space="preserve"> </w:t>
      </w:r>
      <w:r w:rsidRPr="00CE313D">
        <w:rPr>
          <w:rFonts w:ascii="Arial" w:eastAsia="MingLiU" w:hAnsi="Arial" w:cs="Arial"/>
          <w:b/>
          <w:noProof/>
          <w:sz w:val="20"/>
          <w:szCs w:val="20"/>
          <w:lang w:val="de-DE" w:eastAsia="zh-CN"/>
        </w:rPr>
        <w:t xml:space="preserve">  </w:t>
      </w:r>
      <w:r w:rsidRPr="00CE313D">
        <w:rPr>
          <w:rFonts w:ascii="Arial" w:eastAsia="MingLiU"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E313D">
        <w:rPr>
          <w:rFonts w:ascii="Arial" w:eastAsia="MingLiU" w:hAnsi="Arial" w:cs="Arial"/>
          <w:b/>
          <w:noProof/>
          <w:sz w:val="20"/>
          <w:szCs w:val="20"/>
          <w:lang w:val="de-DE" w:eastAsia="zh-CN"/>
        </w:rPr>
        <w:t xml:space="preserve">  </w:t>
      </w:r>
      <w:r w:rsidRPr="00CE313D">
        <w:rPr>
          <w:rFonts w:ascii="Arial" w:eastAsia="MingLiU"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2ED93CE8" w:rsidR="009D2688" w:rsidRPr="0031796F" w:rsidRDefault="00976B72" w:rsidP="00A26505">
      <w:pPr>
        <w:ind w:right="1559"/>
        <w:rPr>
          <w:rFonts w:ascii="Arial" w:hAnsi="Arial" w:cs="Arial"/>
          <w:b/>
          <w:sz w:val="20"/>
          <w:szCs w:val="20"/>
          <w:lang w:val="de-DE" w:eastAsia="zh-CN"/>
        </w:rPr>
      </w:pPr>
      <w:r w:rsidRPr="00C348D9">
        <w:rPr>
          <w:rFonts w:ascii="Arial" w:eastAsia="MingLiU" w:hAnsi="Arial" w:cs="Arial"/>
          <w:b/>
          <w:sz w:val="20"/>
          <w:szCs w:val="20"/>
          <w:lang w:eastAsia="zh-CN"/>
        </w:rPr>
        <w:lastRenderedPageBreak/>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4630E342" w14:textId="40660A03" w:rsidR="009D2688" w:rsidRPr="00CE313D" w:rsidRDefault="009D2688" w:rsidP="00A26505">
      <w:pPr>
        <w:ind w:right="1559"/>
        <w:rPr>
          <w:rFonts w:ascii="Arial" w:eastAsia="MingLiU" w:hAnsi="Arial" w:cs="Arial"/>
          <w:b/>
          <w:sz w:val="20"/>
          <w:szCs w:val="20"/>
          <w:lang w:val="en-MY"/>
        </w:rPr>
      </w:pPr>
      <w:r w:rsidRPr="00CE313D">
        <w:rPr>
          <w:rFonts w:ascii="Arial" w:eastAsia="MingLiU"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B20B3A7" w14:textId="77777777" w:rsidR="001E4464" w:rsidRPr="00F0584F" w:rsidRDefault="001E4464" w:rsidP="001E4464">
      <w:pPr>
        <w:spacing w:line="360" w:lineRule="auto"/>
        <w:ind w:right="1559"/>
        <w:jc w:val="both"/>
        <w:rPr>
          <w:rFonts w:ascii="Arial" w:eastAsia="MingLiU" w:hAnsi="Arial" w:cs="Arial"/>
          <w:b/>
          <w:sz w:val="21"/>
          <w:szCs w:val="21"/>
          <w:lang w:eastAsia="zh-CN"/>
        </w:rPr>
      </w:pPr>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(www.kraiburg-tpe.cn)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660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p w14:paraId="259AFD04" w14:textId="77777777" w:rsidR="001655F4" w:rsidRPr="00CE313D" w:rsidRDefault="001655F4" w:rsidP="00A26505">
      <w:pPr>
        <w:ind w:right="1559"/>
        <w:rPr>
          <w:rFonts w:ascii="Arial" w:eastAsia="MingLiU" w:hAnsi="Arial" w:cs="Arial"/>
          <w:b/>
          <w:sz w:val="21"/>
          <w:szCs w:val="21"/>
          <w:lang w:eastAsia="zh-CN"/>
        </w:rPr>
      </w:pPr>
    </w:p>
    <w:sectPr w:rsidR="001655F4" w:rsidRPr="00CE313D" w:rsidSect="00C11428">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75E4" w14:textId="77777777" w:rsidR="008E5812" w:rsidRDefault="008E5812" w:rsidP="00784C57">
      <w:pPr>
        <w:spacing w:after="0" w:line="240" w:lineRule="auto"/>
      </w:pPr>
      <w:r>
        <w:separator/>
      </w:r>
    </w:p>
  </w:endnote>
  <w:endnote w:type="continuationSeparator" w:id="0">
    <w:p w14:paraId="6CCF8154" w14:textId="77777777" w:rsidR="008E5812" w:rsidRDefault="008E58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26504CD2" w:rsidR="008D6B76" w:rsidRPr="00073D11" w:rsidRDefault="00CE313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9504" behindDoc="0" locked="0" layoutInCell="1" allowOverlap="1" wp14:anchorId="719FE91B" wp14:editId="1EBEA254">
              <wp:simplePos x="0" y="0"/>
              <wp:positionH relativeFrom="column">
                <wp:posOffset>4374515</wp:posOffset>
              </wp:positionH>
              <wp:positionV relativeFrom="paragraph">
                <wp:posOffset>-3036570</wp:posOffset>
              </wp:positionV>
              <wp:extent cx="1885950" cy="2447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846EC" w14:textId="77777777" w:rsidR="00CE313D" w:rsidRPr="000D5D1A" w:rsidRDefault="00CE313D" w:rsidP="00CE313D">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E658F9E" w14:textId="77777777" w:rsidR="00CE313D" w:rsidRPr="000D5D1A" w:rsidRDefault="00CE313D" w:rsidP="00CE313D">
                          <w:pPr>
                            <w:pStyle w:val="BodyTextIndent"/>
                            <w:spacing w:line="240" w:lineRule="auto"/>
                            <w:ind w:left="0"/>
                            <w:rPr>
                              <w:rFonts w:eastAsia="MingLiU"/>
                              <w:bCs/>
                              <w:sz w:val="16"/>
                              <w:szCs w:val="16"/>
                              <w:lang w:eastAsia="zh-CN"/>
                            </w:rPr>
                          </w:pPr>
                        </w:p>
                        <w:p w14:paraId="79438FF7"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Marlen Sittner</w:t>
                          </w:r>
                        </w:p>
                        <w:p w14:paraId="2FF6E254"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數位行銷主管</w:t>
                          </w:r>
                        </w:p>
                        <w:p w14:paraId="2D558410"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團隊企業傳訊部</w:t>
                          </w:r>
                        </w:p>
                        <w:p w14:paraId="44B82198" w14:textId="77777777" w:rsidR="00CE313D" w:rsidRPr="000D5D1A" w:rsidRDefault="00CE313D" w:rsidP="00CE313D">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6ED9E81" w14:textId="77777777" w:rsidR="00CE313D" w:rsidRPr="000D5D1A" w:rsidRDefault="00CE313D" w:rsidP="00CE313D">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44E6B658" w14:textId="77777777" w:rsidR="00CE313D" w:rsidRPr="000D5D1A" w:rsidRDefault="00CE313D" w:rsidP="00CE313D">
                          <w:pPr>
                            <w:pStyle w:val="BodyTextIndent"/>
                            <w:ind w:left="0"/>
                            <w:rPr>
                              <w:rFonts w:eastAsia="MingLiU"/>
                              <w:bCs/>
                              <w:sz w:val="16"/>
                              <w:szCs w:val="16"/>
                              <w:lang w:eastAsia="zh-CN"/>
                            </w:rPr>
                          </w:pPr>
                        </w:p>
                        <w:p w14:paraId="61EE34FE" w14:textId="77777777" w:rsidR="00CE313D" w:rsidRPr="000D5D1A" w:rsidRDefault="00CE313D" w:rsidP="00CE313D">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A73EB1D" w14:textId="77777777" w:rsidR="00CE313D" w:rsidRPr="000D5D1A" w:rsidRDefault="00CE313D" w:rsidP="00CE313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C0F6E29" w14:textId="77777777" w:rsidR="00CE313D" w:rsidRPr="000D5D1A" w:rsidRDefault="00CE313D" w:rsidP="00CE313D">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01DE55" w14:textId="77777777" w:rsidR="00CE313D" w:rsidRPr="000D5D1A" w:rsidRDefault="00CE313D" w:rsidP="00CE313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DBB28A3" w14:textId="77777777" w:rsidR="00CE313D" w:rsidRPr="000D5D1A" w:rsidRDefault="00CE313D" w:rsidP="00CE313D">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5012D32D" w14:textId="77777777" w:rsidR="00CE313D" w:rsidRPr="000D5D1A" w:rsidRDefault="00CE313D" w:rsidP="00CE313D">
                          <w:pPr>
                            <w:pStyle w:val="BodyTextIndent"/>
                            <w:ind w:left="0"/>
                            <w:rPr>
                              <w:rFonts w:eastAsia="MingLiU"/>
                              <w:bCs/>
                              <w:sz w:val="16"/>
                              <w:szCs w:val="16"/>
                            </w:rPr>
                          </w:pPr>
                        </w:p>
                        <w:p w14:paraId="7D3C36A4" w14:textId="77777777" w:rsidR="00CE313D" w:rsidRPr="001E1888" w:rsidRDefault="00CE313D" w:rsidP="00CE313D">
                          <w:pPr>
                            <w:pStyle w:val="BodyTextIndent"/>
                            <w:ind w:left="0"/>
                            <w:rPr>
                              <w:bCs/>
                              <w:sz w:val="16"/>
                              <w:szCs w:val="16"/>
                            </w:rPr>
                          </w:pPr>
                        </w:p>
                        <w:p w14:paraId="0A0934DB" w14:textId="77777777" w:rsidR="00CE313D" w:rsidRPr="001E1888" w:rsidRDefault="00CE313D" w:rsidP="00CE313D">
                          <w:pPr>
                            <w:pStyle w:val="BodyTextIndent"/>
                            <w:ind w:left="0"/>
                            <w:rPr>
                              <w:bCs/>
                              <w:sz w:val="16"/>
                              <w:szCs w:val="16"/>
                            </w:rPr>
                          </w:pPr>
                        </w:p>
                        <w:p w14:paraId="1E3D7207" w14:textId="77777777" w:rsidR="00CE313D" w:rsidRPr="001E1888" w:rsidRDefault="00CE313D" w:rsidP="00CE313D">
                          <w:pPr>
                            <w:pStyle w:val="BodyTextIndent"/>
                            <w:ind w:left="0"/>
                            <w:rPr>
                              <w:bCs/>
                              <w:sz w:val="16"/>
                              <w:szCs w:val="16"/>
                            </w:rPr>
                          </w:pPr>
                        </w:p>
                        <w:p w14:paraId="364C406C" w14:textId="77777777" w:rsidR="00CE313D" w:rsidRPr="001E1888" w:rsidRDefault="00CE313D" w:rsidP="00CE313D">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FE91B" id="_x0000_t202" coordsize="21600,21600" o:spt="202" path="m,l,21600r21600,l21600,xe">
              <v:stroke joinstyle="miter"/>
              <v:path gradientshapeok="t" o:connecttype="rect"/>
            </v:shapetype>
            <v:shape id="Text Box 2" o:spid="_x0000_s1026" type="#_x0000_t202" style="position:absolute;margin-left:344.45pt;margin-top:-239.1pt;width:148.5pt;height:19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" stroked="f">
              <v:textbox inset=",0,,0">
                <w:txbxContent>
                  <w:p w14:paraId="201846EC" w14:textId="77777777" w:rsidR="00CE313D" w:rsidRPr="000D5D1A" w:rsidRDefault="00CE313D" w:rsidP="00CE313D">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E658F9E" w14:textId="77777777" w:rsidR="00CE313D" w:rsidRPr="000D5D1A" w:rsidRDefault="00CE313D" w:rsidP="00CE313D">
                    <w:pPr>
                      <w:pStyle w:val="BodyTextIndent"/>
                      <w:spacing w:line="240" w:lineRule="auto"/>
                      <w:ind w:left="0"/>
                      <w:rPr>
                        <w:rFonts w:eastAsia="MingLiU"/>
                        <w:bCs/>
                        <w:sz w:val="16"/>
                        <w:szCs w:val="16"/>
                        <w:lang w:eastAsia="zh-CN"/>
                      </w:rPr>
                    </w:pPr>
                  </w:p>
                  <w:p w14:paraId="79438FF7"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Marlen Sittner</w:t>
                    </w:r>
                  </w:p>
                  <w:p w14:paraId="2FF6E254"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數位行銷主管</w:t>
                    </w:r>
                  </w:p>
                  <w:p w14:paraId="2D558410" w14:textId="77777777" w:rsidR="00CE313D" w:rsidRPr="000D5D1A" w:rsidRDefault="00CE313D" w:rsidP="00CE313D">
                    <w:pPr>
                      <w:pStyle w:val="BodyTextIndent"/>
                      <w:ind w:left="0"/>
                      <w:rPr>
                        <w:rFonts w:eastAsia="MingLiU"/>
                        <w:i w:val="0"/>
                        <w:sz w:val="16"/>
                        <w:lang w:eastAsia="zh-CN"/>
                      </w:rPr>
                    </w:pPr>
                    <w:r w:rsidRPr="000D5D1A">
                      <w:rPr>
                        <w:rFonts w:eastAsia="MingLiU"/>
                        <w:i w:val="0"/>
                        <w:sz w:val="16"/>
                        <w:lang w:eastAsia="zh-CN"/>
                      </w:rPr>
                      <w:t>團隊企業傳訊部</w:t>
                    </w:r>
                  </w:p>
                  <w:p w14:paraId="44B82198" w14:textId="77777777" w:rsidR="00CE313D" w:rsidRPr="000D5D1A" w:rsidRDefault="00CE313D" w:rsidP="00CE313D">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6ED9E81" w14:textId="77777777" w:rsidR="00CE313D" w:rsidRPr="000D5D1A" w:rsidRDefault="00CE313D" w:rsidP="00CE313D">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44E6B658" w14:textId="77777777" w:rsidR="00CE313D" w:rsidRPr="000D5D1A" w:rsidRDefault="00CE313D" w:rsidP="00CE313D">
                    <w:pPr>
                      <w:pStyle w:val="BodyTextIndent"/>
                      <w:ind w:left="0"/>
                      <w:rPr>
                        <w:rFonts w:eastAsia="MingLiU"/>
                        <w:bCs/>
                        <w:sz w:val="16"/>
                        <w:szCs w:val="16"/>
                        <w:lang w:eastAsia="zh-CN"/>
                      </w:rPr>
                    </w:pPr>
                  </w:p>
                  <w:p w14:paraId="61EE34FE" w14:textId="77777777" w:rsidR="00CE313D" w:rsidRPr="000D5D1A" w:rsidRDefault="00CE313D" w:rsidP="00CE313D">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A73EB1D" w14:textId="77777777" w:rsidR="00CE313D" w:rsidRPr="000D5D1A" w:rsidRDefault="00CE313D" w:rsidP="00CE313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C0F6E29" w14:textId="77777777" w:rsidR="00CE313D" w:rsidRPr="000D5D1A" w:rsidRDefault="00CE313D" w:rsidP="00CE313D">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01DE55" w14:textId="77777777" w:rsidR="00CE313D" w:rsidRPr="000D5D1A" w:rsidRDefault="00CE313D" w:rsidP="00CE313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DBB28A3" w14:textId="77777777" w:rsidR="00CE313D" w:rsidRPr="000D5D1A" w:rsidRDefault="00CE313D" w:rsidP="00CE313D">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5012D32D" w14:textId="77777777" w:rsidR="00CE313D" w:rsidRPr="000D5D1A" w:rsidRDefault="00CE313D" w:rsidP="00CE313D">
                    <w:pPr>
                      <w:pStyle w:val="BodyTextIndent"/>
                      <w:ind w:left="0"/>
                      <w:rPr>
                        <w:rFonts w:eastAsia="MingLiU"/>
                        <w:bCs/>
                        <w:sz w:val="16"/>
                        <w:szCs w:val="16"/>
                      </w:rPr>
                    </w:pPr>
                  </w:p>
                  <w:p w14:paraId="7D3C36A4" w14:textId="77777777" w:rsidR="00CE313D" w:rsidRPr="001E1888" w:rsidRDefault="00CE313D" w:rsidP="00CE313D">
                    <w:pPr>
                      <w:pStyle w:val="BodyTextIndent"/>
                      <w:ind w:left="0"/>
                      <w:rPr>
                        <w:bCs/>
                        <w:sz w:val="16"/>
                        <w:szCs w:val="16"/>
                      </w:rPr>
                    </w:pPr>
                  </w:p>
                  <w:p w14:paraId="0A0934DB" w14:textId="77777777" w:rsidR="00CE313D" w:rsidRPr="001E1888" w:rsidRDefault="00CE313D" w:rsidP="00CE313D">
                    <w:pPr>
                      <w:pStyle w:val="BodyTextIndent"/>
                      <w:ind w:left="0"/>
                      <w:rPr>
                        <w:bCs/>
                        <w:sz w:val="16"/>
                        <w:szCs w:val="16"/>
                      </w:rPr>
                    </w:pPr>
                  </w:p>
                  <w:p w14:paraId="1E3D7207" w14:textId="77777777" w:rsidR="00CE313D" w:rsidRPr="001E1888" w:rsidRDefault="00CE313D" w:rsidP="00CE313D">
                    <w:pPr>
                      <w:pStyle w:val="BodyTextIndent"/>
                      <w:ind w:left="0"/>
                      <w:rPr>
                        <w:bCs/>
                        <w:sz w:val="16"/>
                        <w:szCs w:val="16"/>
                      </w:rPr>
                    </w:pPr>
                  </w:p>
                  <w:p w14:paraId="364C406C" w14:textId="77777777" w:rsidR="00CE313D" w:rsidRPr="001E1888" w:rsidRDefault="00CE313D" w:rsidP="00CE313D">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577CB" w14:textId="77777777" w:rsidR="008E5812" w:rsidRDefault="008E5812" w:rsidP="00784C57">
      <w:pPr>
        <w:spacing w:after="0" w:line="240" w:lineRule="auto"/>
      </w:pPr>
      <w:r>
        <w:separator/>
      </w:r>
    </w:p>
  </w:footnote>
  <w:footnote w:type="continuationSeparator" w:id="0">
    <w:p w14:paraId="385F88DC" w14:textId="77777777" w:rsidR="008E5812" w:rsidRDefault="008E58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1796F" w14:paraId="12FEEFFC" w14:textId="77777777" w:rsidTr="00502615">
      <w:tc>
        <w:tcPr>
          <w:tcW w:w="6912" w:type="dxa"/>
        </w:tcPr>
        <w:p w14:paraId="0B1EECB1" w14:textId="77777777" w:rsidR="00CE313D" w:rsidRPr="00CE313D" w:rsidRDefault="00CE313D" w:rsidP="00CE313D">
          <w:pPr>
            <w:spacing w:after="0" w:line="360" w:lineRule="auto"/>
            <w:ind w:right="1559"/>
            <w:rPr>
              <w:rFonts w:ascii="Arial" w:eastAsia="MingLiU" w:hAnsi="Arial" w:cs="Arial"/>
              <w:color w:val="000000" w:themeColor="text1"/>
              <w:sz w:val="16"/>
              <w:szCs w:val="16"/>
              <w:shd w:val="clear" w:color="auto" w:fill="FFFFFF"/>
              <w:lang w:val="de-DE" w:eastAsia="zh-CN"/>
            </w:rPr>
          </w:pPr>
          <w:r w:rsidRPr="00CE313D">
            <w:rPr>
              <w:rFonts w:ascii="Arial" w:eastAsia="MingLiU" w:hAnsi="Arial" w:cs="Arial"/>
              <w:b/>
              <w:bCs/>
              <w:color w:val="365F91"/>
              <w:sz w:val="40"/>
              <w:szCs w:val="40"/>
              <w:lang w:eastAsia="zh-CN"/>
            </w:rPr>
            <w:t>新聞通訊</w:t>
          </w:r>
        </w:p>
        <w:p w14:paraId="3C6AEDFC" w14:textId="77777777" w:rsidR="00CE313D" w:rsidRPr="00CE313D" w:rsidRDefault="00CE313D" w:rsidP="00CE313D">
          <w:pPr>
            <w:spacing w:after="0" w:line="360" w:lineRule="auto"/>
            <w:ind w:right="1559"/>
            <w:rPr>
              <w:rFonts w:ascii="Arial" w:hAnsi="Arial" w:cs="Arial"/>
              <w:b/>
              <w:bCs/>
              <w:color w:val="000000" w:themeColor="text1"/>
              <w:sz w:val="16"/>
              <w:szCs w:val="16"/>
              <w:shd w:val="clear" w:color="auto" w:fill="FFFFFF"/>
              <w:lang w:val="de-DE" w:eastAsia="zh-CN"/>
            </w:rPr>
          </w:pPr>
          <w:r w:rsidRPr="00CE313D">
            <w:rPr>
              <w:rFonts w:ascii="Arial" w:eastAsia="MingLiU" w:hAnsi="Arial" w:cs="Arial"/>
              <w:b/>
              <w:bCs/>
              <w:color w:val="000000" w:themeColor="text1"/>
              <w:sz w:val="16"/>
              <w:szCs w:val="16"/>
              <w:shd w:val="clear" w:color="auto" w:fill="FFFFFF"/>
              <w:lang w:eastAsia="zh-CN"/>
            </w:rPr>
            <w:t>凱柏膠寶的創新</w:t>
          </w:r>
          <w:r w:rsidRPr="00CE313D">
            <w:rPr>
              <w:rFonts w:ascii="Arial" w:eastAsia="MingLiU" w:hAnsi="Arial" w:cs="Arial"/>
              <w:b/>
              <w:bCs/>
              <w:color w:val="000000" w:themeColor="text1"/>
              <w:sz w:val="16"/>
              <w:szCs w:val="16"/>
              <w:shd w:val="clear" w:color="auto" w:fill="FFFFFF"/>
              <w:lang w:val="de-DE" w:eastAsia="zh-CN"/>
            </w:rPr>
            <w:t>TPE</w:t>
          </w:r>
          <w:r w:rsidRPr="00CE313D">
            <w:rPr>
              <w:rFonts w:ascii="Arial" w:eastAsia="MingLiU" w:hAnsi="Arial" w:cs="Arial"/>
              <w:b/>
              <w:bCs/>
              <w:color w:val="000000" w:themeColor="text1"/>
              <w:sz w:val="16"/>
              <w:szCs w:val="16"/>
              <w:shd w:val="clear" w:color="auto" w:fill="FFFFFF"/>
              <w:lang w:eastAsia="zh-CN"/>
            </w:rPr>
            <w:t>材料提升自動藥物分配器的性能</w:t>
          </w:r>
        </w:p>
        <w:p w14:paraId="6D38B26A" w14:textId="781EA7D8" w:rsidR="00CE313D" w:rsidRPr="00CE313D" w:rsidRDefault="00CE313D" w:rsidP="00CE313D">
          <w:pPr>
            <w:spacing w:after="0" w:line="360" w:lineRule="auto"/>
            <w:ind w:right="1559"/>
            <w:rPr>
              <w:rFonts w:ascii="Arial" w:eastAsia="MingLiU" w:hAnsi="Arial" w:cs="Arial"/>
              <w:b/>
              <w:bCs/>
              <w:color w:val="000000" w:themeColor="text1"/>
              <w:sz w:val="16"/>
              <w:szCs w:val="16"/>
              <w:shd w:val="clear" w:color="auto" w:fill="FFFFFF"/>
              <w:lang w:val="de-DE" w:eastAsia="zh-CN"/>
            </w:rPr>
          </w:pPr>
          <w:r w:rsidRPr="00CE313D">
            <w:rPr>
              <w:rFonts w:ascii="Arial" w:eastAsia="MingLiU" w:hAnsi="Arial" w:cs="Arial"/>
              <w:b/>
              <w:bCs/>
              <w:color w:val="000000" w:themeColor="text1"/>
              <w:sz w:val="16"/>
              <w:szCs w:val="16"/>
              <w:shd w:val="clear" w:color="auto" w:fill="FFFFFF"/>
              <w:lang w:eastAsia="zh-CN"/>
            </w:rPr>
            <w:t>吉隆坡</w:t>
          </w:r>
          <w:r w:rsidRPr="00CE313D">
            <w:rPr>
              <w:rFonts w:ascii="Arial" w:eastAsia="MingLiU" w:hAnsi="Arial" w:cs="Arial"/>
              <w:b/>
              <w:sz w:val="16"/>
              <w:szCs w:val="16"/>
              <w:lang w:val="de-DE" w:eastAsia="zh-CN"/>
            </w:rPr>
            <w:t>，</w:t>
          </w:r>
          <w:r w:rsidRPr="00CE313D">
            <w:rPr>
              <w:rFonts w:ascii="Arial" w:eastAsia="MingLiU" w:hAnsi="Arial" w:cs="Arial"/>
              <w:b/>
              <w:sz w:val="16"/>
              <w:szCs w:val="16"/>
              <w:lang w:val="de-DE" w:eastAsia="zh-CN"/>
            </w:rPr>
            <w:t>2025</w:t>
          </w:r>
          <w:r w:rsidRPr="00CE313D">
            <w:rPr>
              <w:rFonts w:ascii="Arial" w:eastAsia="MingLiU" w:hAnsi="Arial" w:cs="Arial"/>
              <w:b/>
              <w:sz w:val="16"/>
              <w:szCs w:val="16"/>
              <w:lang w:eastAsia="zh-CN"/>
            </w:rPr>
            <w:t>年</w:t>
          </w:r>
          <w:r w:rsidR="00F0564D" w:rsidRPr="00F6710E">
            <w:rPr>
              <w:rFonts w:ascii="Arial" w:hAnsi="Arial" w:cs="Arial" w:hint="eastAsia"/>
              <w:b/>
              <w:sz w:val="16"/>
              <w:szCs w:val="16"/>
              <w:lang w:val="de-DE" w:eastAsia="zh-CN"/>
            </w:rPr>
            <w:t>2</w:t>
          </w:r>
          <w:r w:rsidRPr="00CE313D">
            <w:rPr>
              <w:rFonts w:ascii="Arial" w:eastAsia="MingLiU" w:hAnsi="Arial" w:cs="Arial"/>
              <w:b/>
              <w:sz w:val="16"/>
              <w:szCs w:val="16"/>
              <w:lang w:eastAsia="zh-CN"/>
            </w:rPr>
            <w:t>月</w:t>
          </w:r>
        </w:p>
        <w:p w14:paraId="1A56E795" w14:textId="2D6FD87E" w:rsidR="00502615" w:rsidRPr="0031796F" w:rsidRDefault="00AB65CE" w:rsidP="001A6108">
          <w:pPr>
            <w:spacing w:after="0" w:line="360" w:lineRule="auto"/>
            <w:ind w:left="-105"/>
            <w:jc w:val="both"/>
            <w:rPr>
              <w:rFonts w:ascii="Arial" w:eastAsia="MingLiU" w:hAnsi="Arial" w:cs="Arial"/>
              <w:b/>
              <w:bCs/>
              <w:sz w:val="16"/>
              <w:szCs w:val="16"/>
              <w:lang w:val="de-DE" w:eastAsia="zh-CN"/>
            </w:rPr>
          </w:pPr>
          <w:r w:rsidRPr="00CE313D">
            <w:rPr>
              <w:rFonts w:ascii="Arial" w:eastAsia="MingLiU" w:hAnsi="Arial" w:cs="Arial"/>
              <w:b/>
              <w:sz w:val="16"/>
              <w:szCs w:val="16"/>
              <w:lang w:val="de-DE" w:eastAsia="zh-CN"/>
            </w:rPr>
            <w:t xml:space="preserve">  </w:t>
          </w:r>
          <w:r w:rsidRPr="00CE313D">
            <w:rPr>
              <w:rFonts w:ascii="Arial" w:eastAsia="MingLiU" w:hAnsi="Arial" w:cs="Arial"/>
              <w:b/>
              <w:sz w:val="16"/>
              <w:szCs w:val="16"/>
              <w:lang w:eastAsia="zh-CN"/>
            </w:rPr>
            <w:t>第</w:t>
          </w:r>
          <w:r w:rsidR="001A6108" w:rsidRPr="0031796F">
            <w:rPr>
              <w:rFonts w:ascii="Arial" w:eastAsia="MingLiU" w:hAnsi="Arial" w:cs="Arial"/>
              <w:b/>
              <w:sz w:val="16"/>
              <w:szCs w:val="16"/>
              <w:lang w:val="de-DE" w:eastAsia="zh-CN"/>
            </w:rPr>
            <w:t xml:space="preserve"> </w:t>
          </w:r>
          <w:r w:rsidR="001A6108" w:rsidRPr="00CE313D">
            <w:rPr>
              <w:rFonts w:ascii="Arial" w:eastAsia="MingLiU" w:hAnsi="Arial" w:cs="Arial"/>
              <w:b/>
              <w:bCs/>
              <w:sz w:val="16"/>
              <w:szCs w:val="16"/>
            </w:rPr>
            <w:fldChar w:fldCharType="begin"/>
          </w:r>
          <w:r w:rsidR="001A6108" w:rsidRPr="0031796F">
            <w:rPr>
              <w:rFonts w:ascii="Arial" w:eastAsia="MingLiU" w:hAnsi="Arial" w:cs="Arial"/>
              <w:b/>
              <w:bCs/>
              <w:sz w:val="16"/>
              <w:szCs w:val="16"/>
              <w:lang w:val="de-DE" w:eastAsia="zh-CN"/>
            </w:rPr>
            <w:instrText>PAGE  \* Arabic  \* MERGEFORMAT</w:instrText>
          </w:r>
          <w:r w:rsidR="001A6108" w:rsidRPr="00CE313D">
            <w:rPr>
              <w:rFonts w:ascii="Arial" w:eastAsia="MingLiU" w:hAnsi="Arial" w:cs="Arial"/>
              <w:b/>
              <w:bCs/>
              <w:sz w:val="16"/>
              <w:szCs w:val="16"/>
            </w:rPr>
            <w:fldChar w:fldCharType="separate"/>
          </w:r>
          <w:r w:rsidR="001A6108" w:rsidRPr="0031796F">
            <w:rPr>
              <w:rFonts w:ascii="Arial" w:eastAsia="MingLiU" w:hAnsi="Arial" w:cs="Arial"/>
              <w:b/>
              <w:bCs/>
              <w:sz w:val="16"/>
              <w:szCs w:val="16"/>
              <w:lang w:val="de-DE" w:eastAsia="zh-CN"/>
            </w:rPr>
            <w:t>1</w:t>
          </w:r>
          <w:r w:rsidR="001A6108" w:rsidRPr="00CE313D">
            <w:rPr>
              <w:rFonts w:ascii="Arial" w:eastAsia="MingLiU" w:hAnsi="Arial" w:cs="Arial"/>
              <w:b/>
              <w:bCs/>
              <w:sz w:val="16"/>
              <w:szCs w:val="16"/>
            </w:rPr>
            <w:fldChar w:fldCharType="end"/>
          </w:r>
          <w:r w:rsidR="00CE313D" w:rsidRPr="0031796F">
            <w:rPr>
              <w:rFonts w:ascii="Arial" w:eastAsia="MingLiU" w:hAnsi="Arial" w:cs="Arial"/>
              <w:b/>
              <w:bCs/>
              <w:sz w:val="16"/>
              <w:szCs w:val="16"/>
              <w:lang w:val="de-DE" w:eastAsia="zh-CN"/>
            </w:rPr>
            <w:t xml:space="preserve"> </w:t>
          </w:r>
          <w:r w:rsidR="00CE313D" w:rsidRPr="00CE313D">
            <w:rPr>
              <w:rFonts w:ascii="Arial" w:eastAsia="MingLiU" w:hAnsi="Arial" w:cs="Arial"/>
              <w:b/>
              <w:bCs/>
              <w:sz w:val="16"/>
              <w:szCs w:val="16"/>
              <w:lang w:eastAsia="zh-CN"/>
            </w:rPr>
            <w:t>頁</w:t>
          </w:r>
          <w:r w:rsidRPr="0031796F">
            <w:rPr>
              <w:rFonts w:ascii="Arial" w:eastAsia="MingLiU" w:hAnsi="Arial" w:cs="Arial"/>
              <w:b/>
              <w:sz w:val="16"/>
              <w:szCs w:val="16"/>
              <w:lang w:val="de-DE" w:eastAsia="zh-CN"/>
            </w:rPr>
            <w:t>，</w:t>
          </w:r>
          <w:r w:rsidRPr="00CE313D">
            <w:rPr>
              <w:rFonts w:ascii="Arial" w:eastAsia="MingLiU" w:hAnsi="Arial" w:cs="Arial"/>
              <w:b/>
              <w:sz w:val="16"/>
              <w:szCs w:val="16"/>
              <w:lang w:eastAsia="zh-CN"/>
            </w:rPr>
            <w:t>共</w:t>
          </w:r>
          <w:r w:rsidR="001A6108" w:rsidRPr="0031796F">
            <w:rPr>
              <w:rFonts w:ascii="Arial" w:eastAsia="MingLiU" w:hAnsi="Arial" w:cs="Arial"/>
              <w:b/>
              <w:sz w:val="16"/>
              <w:szCs w:val="16"/>
              <w:lang w:val="de-DE" w:eastAsia="zh-CN"/>
            </w:rPr>
            <w:t xml:space="preserve"> </w:t>
          </w:r>
          <w:r w:rsidR="001A6108" w:rsidRPr="00CE313D">
            <w:rPr>
              <w:rFonts w:ascii="Arial" w:eastAsia="MingLiU" w:hAnsi="Arial" w:cs="Arial"/>
              <w:b/>
              <w:bCs/>
              <w:noProof/>
              <w:sz w:val="16"/>
              <w:szCs w:val="16"/>
            </w:rPr>
            <w:fldChar w:fldCharType="begin"/>
          </w:r>
          <w:r w:rsidR="001A6108" w:rsidRPr="0031796F">
            <w:rPr>
              <w:rFonts w:ascii="Arial" w:eastAsia="MingLiU" w:hAnsi="Arial" w:cs="Arial"/>
              <w:b/>
              <w:bCs/>
              <w:noProof/>
              <w:sz w:val="16"/>
              <w:szCs w:val="16"/>
              <w:lang w:val="de-DE" w:eastAsia="zh-CN"/>
            </w:rPr>
            <w:instrText>NUMPAGES  \* Arabic  \* MERGEFORMAT</w:instrText>
          </w:r>
          <w:r w:rsidR="001A6108" w:rsidRPr="00CE313D">
            <w:rPr>
              <w:rFonts w:ascii="Arial" w:eastAsia="MingLiU" w:hAnsi="Arial" w:cs="Arial"/>
              <w:b/>
              <w:bCs/>
              <w:noProof/>
              <w:sz w:val="16"/>
              <w:szCs w:val="16"/>
            </w:rPr>
            <w:fldChar w:fldCharType="separate"/>
          </w:r>
          <w:r w:rsidR="001A6108" w:rsidRPr="0031796F">
            <w:rPr>
              <w:rFonts w:ascii="Arial" w:eastAsia="MingLiU" w:hAnsi="Arial" w:cs="Arial"/>
              <w:b/>
              <w:bCs/>
              <w:noProof/>
              <w:sz w:val="16"/>
              <w:szCs w:val="16"/>
              <w:lang w:val="de-DE" w:eastAsia="zh-CN"/>
            </w:rPr>
            <w:t>4</w:t>
          </w:r>
          <w:r w:rsidR="001A6108" w:rsidRPr="00CE313D">
            <w:rPr>
              <w:rFonts w:ascii="Arial" w:eastAsia="MingLiU" w:hAnsi="Arial" w:cs="Arial"/>
              <w:b/>
              <w:bCs/>
              <w:noProof/>
              <w:sz w:val="16"/>
              <w:szCs w:val="16"/>
            </w:rPr>
            <w:fldChar w:fldCharType="end"/>
          </w:r>
          <w:r w:rsidR="00CE313D" w:rsidRPr="0031796F">
            <w:rPr>
              <w:rFonts w:ascii="Arial" w:eastAsia="MingLiU" w:hAnsi="Arial" w:cs="Arial"/>
              <w:b/>
              <w:bCs/>
              <w:noProof/>
              <w:sz w:val="16"/>
              <w:szCs w:val="16"/>
              <w:lang w:val="de-DE" w:eastAsia="zh-CN"/>
            </w:rPr>
            <w:t xml:space="preserve"> </w:t>
          </w:r>
          <w:r w:rsidR="00CE313D" w:rsidRPr="00CE313D">
            <w:rPr>
              <w:rFonts w:ascii="Arial" w:eastAsia="MingLiU" w:hAnsi="Arial" w:cs="Arial"/>
              <w:b/>
              <w:bCs/>
              <w:sz w:val="16"/>
              <w:szCs w:val="16"/>
              <w:lang w:eastAsia="zh-CN"/>
            </w:rPr>
            <w:t>頁</w:t>
          </w:r>
        </w:p>
      </w:tc>
    </w:tr>
  </w:tbl>
  <w:p w14:paraId="59495A81" w14:textId="77777777" w:rsidR="00502615" w:rsidRPr="0031796F"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31796F"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88754B">
      <w:tc>
        <w:tcPr>
          <w:tcW w:w="6912" w:type="dxa"/>
        </w:tcPr>
        <w:p w14:paraId="7B526A8E" w14:textId="501494AB" w:rsidR="00696706" w:rsidRPr="00CE313D" w:rsidRDefault="00CE313D" w:rsidP="006A66D3">
          <w:pPr>
            <w:spacing w:after="0" w:line="360" w:lineRule="auto"/>
            <w:ind w:right="1559"/>
            <w:rPr>
              <w:rFonts w:ascii="Arial" w:eastAsia="MingLiU" w:hAnsi="Arial" w:cs="Arial"/>
              <w:color w:val="000000" w:themeColor="text1"/>
              <w:sz w:val="16"/>
              <w:szCs w:val="16"/>
              <w:shd w:val="clear" w:color="auto" w:fill="FFFFFF"/>
              <w:lang w:eastAsia="zh-CN"/>
            </w:rPr>
          </w:pPr>
          <w:r w:rsidRPr="00CE313D">
            <w:rPr>
              <w:rFonts w:ascii="Arial" w:eastAsia="MingLiU" w:hAnsi="Arial" w:cs="Arial"/>
              <w:b/>
              <w:bCs/>
              <w:color w:val="365F91"/>
              <w:sz w:val="40"/>
              <w:szCs w:val="40"/>
              <w:lang w:eastAsia="zh-CN"/>
            </w:rPr>
            <w:t>新聞通訊</w:t>
          </w:r>
        </w:p>
        <w:p w14:paraId="183CB932" w14:textId="77777777" w:rsidR="00CE313D" w:rsidRDefault="00CE313D" w:rsidP="00CE313D">
          <w:pPr>
            <w:spacing w:after="0" w:line="360" w:lineRule="auto"/>
            <w:ind w:right="1559"/>
            <w:rPr>
              <w:rFonts w:ascii="Arial" w:hAnsi="Arial" w:cs="Arial"/>
              <w:b/>
              <w:bCs/>
              <w:color w:val="000000" w:themeColor="text1"/>
              <w:sz w:val="16"/>
              <w:szCs w:val="16"/>
              <w:shd w:val="clear" w:color="auto" w:fill="FFFFFF"/>
              <w:lang w:eastAsia="zh-CN"/>
            </w:rPr>
          </w:pPr>
          <w:r w:rsidRPr="00CE313D">
            <w:rPr>
              <w:rFonts w:ascii="Arial" w:eastAsia="MingLiU" w:hAnsi="Arial" w:cs="Arial"/>
              <w:b/>
              <w:bCs/>
              <w:color w:val="000000" w:themeColor="text1"/>
              <w:sz w:val="16"/>
              <w:szCs w:val="16"/>
              <w:shd w:val="clear" w:color="auto" w:fill="FFFFFF"/>
              <w:lang w:eastAsia="zh-CN"/>
            </w:rPr>
            <w:t>凱柏膠寶的創新</w:t>
          </w:r>
          <w:r w:rsidRPr="00CE313D">
            <w:rPr>
              <w:rFonts w:ascii="Arial" w:eastAsia="MingLiU" w:hAnsi="Arial" w:cs="Arial"/>
              <w:b/>
              <w:bCs/>
              <w:color w:val="000000" w:themeColor="text1"/>
              <w:sz w:val="16"/>
              <w:szCs w:val="16"/>
              <w:shd w:val="clear" w:color="auto" w:fill="FFFFFF"/>
              <w:lang w:eastAsia="zh-CN"/>
            </w:rPr>
            <w:t>TPE</w:t>
          </w:r>
          <w:r w:rsidRPr="00CE313D">
            <w:rPr>
              <w:rFonts w:ascii="Arial" w:eastAsia="MingLiU" w:hAnsi="Arial" w:cs="Arial"/>
              <w:b/>
              <w:bCs/>
              <w:color w:val="000000" w:themeColor="text1"/>
              <w:sz w:val="16"/>
              <w:szCs w:val="16"/>
              <w:shd w:val="clear" w:color="auto" w:fill="FFFFFF"/>
              <w:lang w:eastAsia="zh-CN"/>
            </w:rPr>
            <w:t>材料提升自動藥物分配器的性能</w:t>
          </w:r>
        </w:p>
        <w:p w14:paraId="765F9503" w14:textId="50C42708" w:rsidR="003C4170" w:rsidRPr="00CE313D" w:rsidRDefault="00CE313D" w:rsidP="00CE313D">
          <w:pPr>
            <w:spacing w:after="0" w:line="360" w:lineRule="auto"/>
            <w:ind w:right="1559"/>
            <w:rPr>
              <w:rFonts w:ascii="Arial" w:eastAsia="MingLiU" w:hAnsi="Arial" w:cs="Arial"/>
              <w:b/>
              <w:bCs/>
              <w:color w:val="000000" w:themeColor="text1"/>
              <w:sz w:val="16"/>
              <w:szCs w:val="16"/>
              <w:shd w:val="clear" w:color="auto" w:fill="FFFFFF"/>
              <w:lang w:eastAsia="zh-CN"/>
            </w:rPr>
          </w:pPr>
          <w:r w:rsidRPr="00CE313D">
            <w:rPr>
              <w:rFonts w:ascii="Arial" w:eastAsia="MingLiU" w:hAnsi="Arial" w:cs="Arial"/>
              <w:b/>
              <w:bCs/>
              <w:color w:val="000000" w:themeColor="text1"/>
              <w:sz w:val="16"/>
              <w:szCs w:val="16"/>
              <w:shd w:val="clear" w:color="auto" w:fill="FFFFFF"/>
              <w:lang w:eastAsia="zh-CN"/>
            </w:rPr>
            <w:t>吉隆坡</w:t>
          </w:r>
          <w:r w:rsidR="00696706" w:rsidRPr="00CE313D">
            <w:rPr>
              <w:rFonts w:ascii="Arial" w:eastAsia="MingLiU" w:hAnsi="Arial" w:cs="Arial"/>
              <w:b/>
              <w:sz w:val="16"/>
              <w:szCs w:val="16"/>
              <w:lang w:eastAsia="zh-CN"/>
            </w:rPr>
            <w:t>，</w:t>
          </w:r>
          <w:r w:rsidRPr="00CE313D">
            <w:rPr>
              <w:rFonts w:ascii="Arial" w:eastAsia="MingLiU" w:hAnsi="Arial" w:cs="Arial"/>
              <w:b/>
              <w:sz w:val="16"/>
              <w:szCs w:val="16"/>
              <w:lang w:eastAsia="zh-CN"/>
            </w:rPr>
            <w:t>2025</w:t>
          </w:r>
          <w:r w:rsidRPr="00CE313D">
            <w:rPr>
              <w:rFonts w:ascii="Arial" w:eastAsia="MingLiU" w:hAnsi="Arial" w:cs="Arial"/>
              <w:b/>
              <w:sz w:val="16"/>
              <w:szCs w:val="16"/>
              <w:lang w:eastAsia="zh-CN"/>
            </w:rPr>
            <w:t>年</w:t>
          </w:r>
          <w:r w:rsidR="00F0564D">
            <w:rPr>
              <w:rFonts w:ascii="Arial" w:hAnsi="Arial" w:cs="Arial" w:hint="eastAsia"/>
              <w:b/>
              <w:sz w:val="16"/>
              <w:szCs w:val="16"/>
              <w:lang w:eastAsia="zh-CN"/>
            </w:rPr>
            <w:t>2</w:t>
          </w:r>
          <w:r w:rsidRPr="00CE313D">
            <w:rPr>
              <w:rFonts w:ascii="Arial" w:eastAsia="MingLiU" w:hAnsi="Arial" w:cs="Arial"/>
              <w:b/>
              <w:sz w:val="16"/>
              <w:szCs w:val="16"/>
              <w:lang w:eastAsia="zh-CN"/>
            </w:rPr>
            <w:t>月</w:t>
          </w:r>
        </w:p>
        <w:p w14:paraId="4BE48C59" w14:textId="2953052C" w:rsidR="003C4170" w:rsidRPr="00073D11" w:rsidRDefault="006A66D3" w:rsidP="003C4170">
          <w:pPr>
            <w:spacing w:after="0" w:line="360" w:lineRule="auto"/>
            <w:ind w:left="-105"/>
            <w:jc w:val="both"/>
            <w:rPr>
              <w:rFonts w:ascii="Arial" w:hAnsi="Arial" w:cs="Arial"/>
              <w:b/>
              <w:bCs/>
              <w:sz w:val="16"/>
              <w:szCs w:val="16"/>
              <w:lang w:eastAsia="zh-CN"/>
            </w:rPr>
          </w:pPr>
          <w:r w:rsidRPr="00CE313D">
            <w:rPr>
              <w:rFonts w:ascii="Arial" w:eastAsia="MingLiU" w:hAnsi="Arial" w:cs="Arial"/>
              <w:b/>
              <w:sz w:val="16"/>
              <w:szCs w:val="16"/>
              <w:lang w:eastAsia="zh-CN"/>
            </w:rPr>
            <w:t xml:space="preserve">  </w:t>
          </w:r>
          <w:r w:rsidR="00696706" w:rsidRPr="00CE313D">
            <w:rPr>
              <w:rFonts w:ascii="Arial" w:eastAsia="MingLiU" w:hAnsi="Arial" w:cs="Arial"/>
              <w:b/>
              <w:sz w:val="16"/>
              <w:szCs w:val="16"/>
              <w:lang w:eastAsia="zh-CN"/>
            </w:rPr>
            <w:t>第</w:t>
          </w:r>
          <w:r w:rsidR="003C4170" w:rsidRPr="00CE313D">
            <w:rPr>
              <w:rFonts w:ascii="Arial" w:eastAsia="MingLiU" w:hAnsi="Arial" w:cs="Arial"/>
              <w:b/>
              <w:sz w:val="16"/>
              <w:szCs w:val="16"/>
              <w:lang w:eastAsia="zh-CN"/>
            </w:rPr>
            <w:t xml:space="preserve"> </w:t>
          </w:r>
          <w:r w:rsidR="003C4170" w:rsidRPr="00CE313D">
            <w:rPr>
              <w:rFonts w:ascii="Arial" w:eastAsia="MingLiU" w:hAnsi="Arial" w:cs="Arial"/>
              <w:b/>
              <w:bCs/>
              <w:sz w:val="16"/>
              <w:szCs w:val="16"/>
            </w:rPr>
            <w:fldChar w:fldCharType="begin"/>
          </w:r>
          <w:r w:rsidR="003C4170" w:rsidRPr="00CE313D">
            <w:rPr>
              <w:rFonts w:ascii="Arial" w:eastAsia="MingLiU" w:hAnsi="Arial" w:cs="Arial"/>
              <w:b/>
              <w:bCs/>
              <w:sz w:val="16"/>
              <w:szCs w:val="16"/>
              <w:lang w:eastAsia="zh-CN"/>
            </w:rPr>
            <w:instrText>PAGE  \* Arabic  \* MERGEFORMAT</w:instrText>
          </w:r>
          <w:r w:rsidR="003C4170" w:rsidRPr="00CE313D">
            <w:rPr>
              <w:rFonts w:ascii="Arial" w:eastAsia="MingLiU" w:hAnsi="Arial" w:cs="Arial"/>
              <w:b/>
              <w:bCs/>
              <w:sz w:val="16"/>
              <w:szCs w:val="16"/>
            </w:rPr>
            <w:fldChar w:fldCharType="separate"/>
          </w:r>
          <w:r w:rsidR="00432CA6" w:rsidRPr="00CE313D">
            <w:rPr>
              <w:rFonts w:ascii="Arial" w:eastAsia="MingLiU" w:hAnsi="Arial" w:cs="Arial"/>
              <w:b/>
              <w:bCs/>
              <w:noProof/>
              <w:sz w:val="16"/>
              <w:szCs w:val="16"/>
              <w:lang w:eastAsia="zh-CN"/>
            </w:rPr>
            <w:t>1</w:t>
          </w:r>
          <w:r w:rsidR="003C4170" w:rsidRPr="00CE313D">
            <w:rPr>
              <w:rFonts w:ascii="Arial" w:eastAsia="MingLiU" w:hAnsi="Arial" w:cs="Arial"/>
              <w:b/>
              <w:bCs/>
              <w:sz w:val="16"/>
              <w:szCs w:val="16"/>
            </w:rPr>
            <w:fldChar w:fldCharType="end"/>
          </w:r>
          <w:r w:rsidR="00CE313D" w:rsidRPr="00CE313D">
            <w:rPr>
              <w:rFonts w:ascii="Arial" w:eastAsia="MingLiU" w:hAnsi="Arial" w:cs="Arial"/>
              <w:b/>
              <w:bCs/>
              <w:sz w:val="16"/>
              <w:szCs w:val="16"/>
              <w:lang w:eastAsia="zh-CN"/>
            </w:rPr>
            <w:t xml:space="preserve"> </w:t>
          </w:r>
          <w:r w:rsidR="00CE313D" w:rsidRPr="00CE313D">
            <w:rPr>
              <w:rFonts w:ascii="Arial" w:eastAsia="MingLiU" w:hAnsi="Arial" w:cs="Arial"/>
              <w:b/>
              <w:bCs/>
              <w:sz w:val="16"/>
              <w:szCs w:val="16"/>
              <w:lang w:eastAsia="zh-CN"/>
            </w:rPr>
            <w:t>頁</w:t>
          </w:r>
          <w:r w:rsidR="00696706" w:rsidRPr="00CE313D">
            <w:rPr>
              <w:rFonts w:ascii="Arial" w:eastAsia="MingLiU" w:hAnsi="Arial" w:cs="Arial"/>
              <w:b/>
              <w:sz w:val="16"/>
              <w:szCs w:val="16"/>
              <w:lang w:eastAsia="zh-CN"/>
            </w:rPr>
            <w:t>，共</w:t>
          </w:r>
          <w:r w:rsidR="003C4170" w:rsidRPr="00CE313D">
            <w:rPr>
              <w:rFonts w:ascii="Arial" w:eastAsia="MingLiU" w:hAnsi="Arial" w:cs="Arial"/>
              <w:b/>
              <w:sz w:val="16"/>
              <w:szCs w:val="16"/>
              <w:lang w:eastAsia="zh-CN"/>
            </w:rPr>
            <w:t xml:space="preserve"> </w:t>
          </w:r>
          <w:r w:rsidR="003C4170" w:rsidRPr="00CE313D">
            <w:rPr>
              <w:rFonts w:ascii="Arial" w:eastAsia="MingLiU" w:hAnsi="Arial" w:cs="Arial"/>
              <w:b/>
              <w:bCs/>
              <w:noProof/>
              <w:sz w:val="16"/>
              <w:szCs w:val="16"/>
            </w:rPr>
            <w:fldChar w:fldCharType="begin"/>
          </w:r>
          <w:r w:rsidR="003C4170" w:rsidRPr="00CE313D">
            <w:rPr>
              <w:rFonts w:ascii="Arial" w:eastAsia="MingLiU" w:hAnsi="Arial" w:cs="Arial"/>
              <w:b/>
              <w:bCs/>
              <w:noProof/>
              <w:sz w:val="16"/>
              <w:szCs w:val="16"/>
              <w:lang w:eastAsia="zh-CN"/>
            </w:rPr>
            <w:instrText>NUMPAGES  \* Arabic  \* MERGEFORMAT</w:instrText>
          </w:r>
          <w:r w:rsidR="003C4170" w:rsidRPr="00CE313D">
            <w:rPr>
              <w:rFonts w:ascii="Arial" w:eastAsia="MingLiU" w:hAnsi="Arial" w:cs="Arial"/>
              <w:b/>
              <w:bCs/>
              <w:noProof/>
              <w:sz w:val="16"/>
              <w:szCs w:val="16"/>
            </w:rPr>
            <w:fldChar w:fldCharType="separate"/>
          </w:r>
          <w:r w:rsidR="00432CA6" w:rsidRPr="00CE313D">
            <w:rPr>
              <w:rFonts w:ascii="Arial" w:eastAsia="MingLiU" w:hAnsi="Arial" w:cs="Arial"/>
              <w:b/>
              <w:bCs/>
              <w:noProof/>
              <w:sz w:val="16"/>
              <w:szCs w:val="16"/>
              <w:lang w:eastAsia="zh-CN"/>
            </w:rPr>
            <w:t>4</w:t>
          </w:r>
          <w:r w:rsidR="003C4170" w:rsidRPr="00CE313D">
            <w:rPr>
              <w:rFonts w:ascii="Arial" w:eastAsia="MingLiU" w:hAnsi="Arial" w:cs="Arial"/>
              <w:b/>
              <w:bCs/>
              <w:noProof/>
              <w:sz w:val="16"/>
              <w:szCs w:val="16"/>
            </w:rPr>
            <w:fldChar w:fldCharType="end"/>
          </w:r>
          <w:r w:rsidR="00CE313D" w:rsidRPr="00CE313D">
            <w:rPr>
              <w:rFonts w:ascii="Arial" w:eastAsia="MingLiU" w:hAnsi="Arial" w:cs="Arial"/>
              <w:b/>
              <w:bCs/>
              <w:noProof/>
              <w:sz w:val="16"/>
              <w:szCs w:val="16"/>
              <w:lang w:eastAsia="zh-CN"/>
            </w:rPr>
            <w:t xml:space="preserve"> </w:t>
          </w:r>
          <w:r w:rsidR="00CE313D" w:rsidRPr="00CE313D">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103BFD3" w:rsidR="003C4170" w:rsidRPr="00502615" w:rsidRDefault="00CE313D" w:rsidP="003C4170">
          <w:pPr>
            <w:pStyle w:val="Header"/>
            <w:tabs>
              <w:tab w:val="clear" w:pos="4703"/>
            </w:tabs>
            <w:rPr>
              <w:rFonts w:ascii="Arial" w:hAnsi="Arial" w:cs="Arial"/>
              <w:sz w:val="16"/>
              <w:szCs w:val="16"/>
            </w:rPr>
          </w:pPr>
          <w:r w:rsidRPr="00CE313D">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850"/>
    <w:multiLevelType w:val="hybridMultilevel"/>
    <w:tmpl w:val="30DCC748"/>
    <w:lvl w:ilvl="0" w:tplc="44090001">
      <w:start w:val="1"/>
      <w:numFmt w:val="bullet"/>
      <w:lvlText w:val=""/>
      <w:lvlJc w:val="left"/>
      <w:pPr>
        <w:ind w:left="720" w:hanging="360"/>
      </w:pPr>
      <w:rPr>
        <w:rFonts w:ascii="Symbol" w:hAnsi="Symbol" w:hint="default"/>
      </w:rPr>
    </w:lvl>
    <w:lvl w:ilvl="1" w:tplc="10808430">
      <w:numFmt w:val="bullet"/>
      <w:lvlText w:val="•"/>
      <w:lvlJc w:val="left"/>
      <w:pPr>
        <w:ind w:left="1440" w:hanging="360"/>
      </w:pPr>
      <w:rPr>
        <w:rFonts w:ascii="Arial" w:eastAsia="SimHei" w:hAnsi="Arial" w:cs="Arial" w:hint="default"/>
        <w:b/>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5"/>
  </w:num>
  <w:num w:numId="6" w16cid:durableId="430276158">
    <w:abstractNumId w:val="19"/>
  </w:num>
  <w:num w:numId="7" w16cid:durableId="2015523692">
    <w:abstractNumId w:val="7"/>
  </w:num>
  <w:num w:numId="8" w16cid:durableId="267857598">
    <w:abstractNumId w:val="20"/>
  </w:num>
  <w:num w:numId="9" w16cid:durableId="1307515899">
    <w:abstractNumId w:val="16"/>
  </w:num>
  <w:num w:numId="10" w16cid:durableId="1656494008">
    <w:abstractNumId w:val="1"/>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8"/>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7"/>
  </w:num>
  <w:num w:numId="20" w16cid:durableId="930620975">
    <w:abstractNumId w:val="6"/>
  </w:num>
  <w:num w:numId="21" w16cid:durableId="82142575">
    <w:abstractNumId w:val="4"/>
  </w:num>
  <w:num w:numId="22" w16cid:durableId="743457497">
    <w:abstractNumId w:val="12"/>
  </w:num>
  <w:num w:numId="23" w16cid:durableId="67950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8E0"/>
    <w:rsid w:val="00005FA1"/>
    <w:rsid w:val="00013EA3"/>
    <w:rsid w:val="00020304"/>
    <w:rsid w:val="00022CB1"/>
    <w:rsid w:val="00023A0F"/>
    <w:rsid w:val="00035B1A"/>
    <w:rsid w:val="00041B77"/>
    <w:rsid w:val="0004695A"/>
    <w:rsid w:val="00047CA0"/>
    <w:rsid w:val="000521D5"/>
    <w:rsid w:val="00055A30"/>
    <w:rsid w:val="0005683E"/>
    <w:rsid w:val="0005754C"/>
    <w:rsid w:val="00057785"/>
    <w:rsid w:val="0006085F"/>
    <w:rsid w:val="00065A69"/>
    <w:rsid w:val="000662CE"/>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521"/>
    <w:rsid w:val="000B19D4"/>
    <w:rsid w:val="000B1C27"/>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E5C3A"/>
    <w:rsid w:val="000F2DAE"/>
    <w:rsid w:val="000F32CD"/>
    <w:rsid w:val="000F3838"/>
    <w:rsid w:val="000F5794"/>
    <w:rsid w:val="000F7C93"/>
    <w:rsid w:val="000F7C99"/>
    <w:rsid w:val="00100A43"/>
    <w:rsid w:val="00104033"/>
    <w:rsid w:val="00107310"/>
    <w:rsid w:val="001108E5"/>
    <w:rsid w:val="001119A9"/>
    <w:rsid w:val="00111F9D"/>
    <w:rsid w:val="001135BE"/>
    <w:rsid w:val="00115094"/>
    <w:rsid w:val="00116B00"/>
    <w:rsid w:val="001175D8"/>
    <w:rsid w:val="0012042E"/>
    <w:rsid w:val="00120B15"/>
    <w:rsid w:val="00121D30"/>
    <w:rsid w:val="00122C56"/>
    <w:rsid w:val="001246FA"/>
    <w:rsid w:val="00133856"/>
    <w:rsid w:val="00133C79"/>
    <w:rsid w:val="00135620"/>
    <w:rsid w:val="00135E11"/>
    <w:rsid w:val="00136F18"/>
    <w:rsid w:val="00137C57"/>
    <w:rsid w:val="00140711"/>
    <w:rsid w:val="00141D34"/>
    <w:rsid w:val="00144072"/>
    <w:rsid w:val="001468C0"/>
    <w:rsid w:val="00146E7E"/>
    <w:rsid w:val="001507B4"/>
    <w:rsid w:val="00150A0F"/>
    <w:rsid w:val="00156BDE"/>
    <w:rsid w:val="00163E63"/>
    <w:rsid w:val="001655F4"/>
    <w:rsid w:val="00165956"/>
    <w:rsid w:val="0017332B"/>
    <w:rsid w:val="00173B45"/>
    <w:rsid w:val="0017431E"/>
    <w:rsid w:val="0017649F"/>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76A"/>
    <w:rsid w:val="001D41F8"/>
    <w:rsid w:val="001D6FA8"/>
    <w:rsid w:val="001E1888"/>
    <w:rsid w:val="001E4464"/>
    <w:rsid w:val="001F37C4"/>
    <w:rsid w:val="001F4135"/>
    <w:rsid w:val="001F4509"/>
    <w:rsid w:val="001F4F5D"/>
    <w:rsid w:val="00201710"/>
    <w:rsid w:val="00203048"/>
    <w:rsid w:val="002129DC"/>
    <w:rsid w:val="00213422"/>
    <w:rsid w:val="00213E75"/>
    <w:rsid w:val="00214C89"/>
    <w:rsid w:val="002161B6"/>
    <w:rsid w:val="00224ED5"/>
    <w:rsid w:val="00225FD8"/>
    <w:rsid w:val="002262B1"/>
    <w:rsid w:val="00227A4F"/>
    <w:rsid w:val="00233574"/>
    <w:rsid w:val="00235BA5"/>
    <w:rsid w:val="002455DD"/>
    <w:rsid w:val="00250990"/>
    <w:rsid w:val="00256D34"/>
    <w:rsid w:val="00256E0E"/>
    <w:rsid w:val="002631F5"/>
    <w:rsid w:val="00264125"/>
    <w:rsid w:val="00267260"/>
    <w:rsid w:val="0027554F"/>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03CE"/>
    <w:rsid w:val="002E1053"/>
    <w:rsid w:val="002E4504"/>
    <w:rsid w:val="002F135A"/>
    <w:rsid w:val="002F2061"/>
    <w:rsid w:val="002F4492"/>
    <w:rsid w:val="002F563D"/>
    <w:rsid w:val="002F573C"/>
    <w:rsid w:val="002F71C5"/>
    <w:rsid w:val="00304543"/>
    <w:rsid w:val="00305C9C"/>
    <w:rsid w:val="00310A64"/>
    <w:rsid w:val="00312545"/>
    <w:rsid w:val="00316022"/>
    <w:rsid w:val="0031796F"/>
    <w:rsid w:val="00317A0C"/>
    <w:rsid w:val="003245B3"/>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09B6"/>
    <w:rsid w:val="003C34B2"/>
    <w:rsid w:val="003C4170"/>
    <w:rsid w:val="003C65BD"/>
    <w:rsid w:val="003C6DEF"/>
    <w:rsid w:val="003C78DA"/>
    <w:rsid w:val="003D2F6D"/>
    <w:rsid w:val="003E2CB0"/>
    <w:rsid w:val="003E334E"/>
    <w:rsid w:val="003E3D8B"/>
    <w:rsid w:val="003E4160"/>
    <w:rsid w:val="003E649C"/>
    <w:rsid w:val="004002A2"/>
    <w:rsid w:val="00401FF2"/>
    <w:rsid w:val="0040224A"/>
    <w:rsid w:val="00404A1D"/>
    <w:rsid w:val="004057E3"/>
    <w:rsid w:val="00405904"/>
    <w:rsid w:val="00406C85"/>
    <w:rsid w:val="00410B91"/>
    <w:rsid w:val="004216FF"/>
    <w:rsid w:val="00421742"/>
    <w:rsid w:val="00432CA6"/>
    <w:rsid w:val="00435158"/>
    <w:rsid w:val="00436125"/>
    <w:rsid w:val="004407AE"/>
    <w:rsid w:val="0044178B"/>
    <w:rsid w:val="00444D45"/>
    <w:rsid w:val="0044562F"/>
    <w:rsid w:val="0045042F"/>
    <w:rsid w:val="004543BF"/>
    <w:rsid w:val="004560BB"/>
    <w:rsid w:val="004562AC"/>
    <w:rsid w:val="00456843"/>
    <w:rsid w:val="00456A3B"/>
    <w:rsid w:val="00462B98"/>
    <w:rsid w:val="0046499A"/>
    <w:rsid w:val="004701E5"/>
    <w:rsid w:val="004714FF"/>
    <w:rsid w:val="00471A94"/>
    <w:rsid w:val="00473F42"/>
    <w:rsid w:val="0047409A"/>
    <w:rsid w:val="00481947"/>
    <w:rsid w:val="00482B9C"/>
    <w:rsid w:val="00483E1E"/>
    <w:rsid w:val="004856BE"/>
    <w:rsid w:val="00486930"/>
    <w:rsid w:val="004919AE"/>
    <w:rsid w:val="00493BFC"/>
    <w:rsid w:val="004A06FC"/>
    <w:rsid w:val="004A3BE3"/>
    <w:rsid w:val="004A444D"/>
    <w:rsid w:val="004A474D"/>
    <w:rsid w:val="004A62E0"/>
    <w:rsid w:val="004A6454"/>
    <w:rsid w:val="004B0469"/>
    <w:rsid w:val="004B055B"/>
    <w:rsid w:val="004B75FE"/>
    <w:rsid w:val="004C1164"/>
    <w:rsid w:val="004C3A08"/>
    <w:rsid w:val="004C3B90"/>
    <w:rsid w:val="004C3CCB"/>
    <w:rsid w:val="004C6BE6"/>
    <w:rsid w:val="004C6E24"/>
    <w:rsid w:val="004D5BAF"/>
    <w:rsid w:val="004E0EEE"/>
    <w:rsid w:val="004E3091"/>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387F"/>
    <w:rsid w:val="00534339"/>
    <w:rsid w:val="00541D34"/>
    <w:rsid w:val="0054392A"/>
    <w:rsid w:val="00545127"/>
    <w:rsid w:val="005466FE"/>
    <w:rsid w:val="00550355"/>
    <w:rsid w:val="00550C61"/>
    <w:rsid w:val="005515D6"/>
    <w:rsid w:val="00552AA1"/>
    <w:rsid w:val="00552D21"/>
    <w:rsid w:val="00555589"/>
    <w:rsid w:val="005678A4"/>
    <w:rsid w:val="00570576"/>
    <w:rsid w:val="0057225E"/>
    <w:rsid w:val="005772B9"/>
    <w:rsid w:val="00577BE3"/>
    <w:rsid w:val="00591B71"/>
    <w:rsid w:val="00597472"/>
    <w:rsid w:val="005A0C48"/>
    <w:rsid w:val="005A18DD"/>
    <w:rsid w:val="005A27C6"/>
    <w:rsid w:val="005A34EE"/>
    <w:rsid w:val="005A45F1"/>
    <w:rsid w:val="005A5D20"/>
    <w:rsid w:val="005A7D5B"/>
    <w:rsid w:val="005A7FD1"/>
    <w:rsid w:val="005B26DB"/>
    <w:rsid w:val="005B386E"/>
    <w:rsid w:val="005B6B7E"/>
    <w:rsid w:val="005C1CB1"/>
    <w:rsid w:val="005C2021"/>
    <w:rsid w:val="005C4033"/>
    <w:rsid w:val="005C59F4"/>
    <w:rsid w:val="005D467D"/>
    <w:rsid w:val="005E0A3F"/>
    <w:rsid w:val="005E1753"/>
    <w:rsid w:val="005E1C3F"/>
    <w:rsid w:val="005E3F1F"/>
    <w:rsid w:val="005E6A19"/>
    <w:rsid w:val="006052A4"/>
    <w:rsid w:val="00605ED9"/>
    <w:rsid w:val="00606916"/>
    <w:rsid w:val="00607E0E"/>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706"/>
    <w:rsid w:val="00696A62"/>
    <w:rsid w:val="00696D06"/>
    <w:rsid w:val="006A03C5"/>
    <w:rsid w:val="006A66D3"/>
    <w:rsid w:val="006A6A86"/>
    <w:rsid w:val="006B0D90"/>
    <w:rsid w:val="006B0E91"/>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788E"/>
    <w:rsid w:val="00702A9F"/>
    <w:rsid w:val="007032E6"/>
    <w:rsid w:val="00706824"/>
    <w:rsid w:val="007144EB"/>
    <w:rsid w:val="0071575E"/>
    <w:rsid w:val="00720A77"/>
    <w:rsid w:val="00721D5E"/>
    <w:rsid w:val="00721E1E"/>
    <w:rsid w:val="007228C7"/>
    <w:rsid w:val="00722F2A"/>
    <w:rsid w:val="00723A37"/>
    <w:rsid w:val="00726D03"/>
    <w:rsid w:val="0072737D"/>
    <w:rsid w:val="00730341"/>
    <w:rsid w:val="00736B12"/>
    <w:rsid w:val="007403DD"/>
    <w:rsid w:val="00740F0A"/>
    <w:rsid w:val="00744F3B"/>
    <w:rsid w:val="007602EF"/>
    <w:rsid w:val="0076079D"/>
    <w:rsid w:val="00762555"/>
    <w:rsid w:val="00774C19"/>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3F73"/>
    <w:rsid w:val="007B4C2D"/>
    <w:rsid w:val="007B730E"/>
    <w:rsid w:val="007C0B60"/>
    <w:rsid w:val="007C378A"/>
    <w:rsid w:val="007C4364"/>
    <w:rsid w:val="007C5889"/>
    <w:rsid w:val="007D2C88"/>
    <w:rsid w:val="007D4398"/>
    <w:rsid w:val="007D5A24"/>
    <w:rsid w:val="007D7444"/>
    <w:rsid w:val="007E254D"/>
    <w:rsid w:val="007E459E"/>
    <w:rsid w:val="007F1877"/>
    <w:rsid w:val="007F2F4B"/>
    <w:rsid w:val="007F3DBF"/>
    <w:rsid w:val="007F4188"/>
    <w:rsid w:val="007F5AE3"/>
    <w:rsid w:val="007F5D28"/>
    <w:rsid w:val="007F6EAA"/>
    <w:rsid w:val="008000EA"/>
    <w:rsid w:val="0080194B"/>
    <w:rsid w:val="00801E68"/>
    <w:rsid w:val="00812260"/>
    <w:rsid w:val="0081296C"/>
    <w:rsid w:val="00813063"/>
    <w:rsid w:val="0081509E"/>
    <w:rsid w:val="00822829"/>
    <w:rsid w:val="00823B61"/>
    <w:rsid w:val="0082753C"/>
    <w:rsid w:val="00827B2C"/>
    <w:rsid w:val="00835B9C"/>
    <w:rsid w:val="00846DB7"/>
    <w:rsid w:val="00850814"/>
    <w:rsid w:val="00855764"/>
    <w:rsid w:val="00857262"/>
    <w:rsid w:val="008608C3"/>
    <w:rsid w:val="00863230"/>
    <w:rsid w:val="00867DC3"/>
    <w:rsid w:val="008725D0"/>
    <w:rsid w:val="00872EB4"/>
    <w:rsid w:val="00874A1A"/>
    <w:rsid w:val="00885E31"/>
    <w:rsid w:val="008868FE"/>
    <w:rsid w:val="0088754B"/>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812"/>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5E9E"/>
    <w:rsid w:val="00975769"/>
    <w:rsid w:val="00976503"/>
    <w:rsid w:val="00976B72"/>
    <w:rsid w:val="0098002D"/>
    <w:rsid w:val="00980DBB"/>
    <w:rsid w:val="00984A7C"/>
    <w:rsid w:val="009927D5"/>
    <w:rsid w:val="00993730"/>
    <w:rsid w:val="009A3D50"/>
    <w:rsid w:val="009A76C8"/>
    <w:rsid w:val="009B1C7C"/>
    <w:rsid w:val="009B32CA"/>
    <w:rsid w:val="009B5422"/>
    <w:rsid w:val="009B757C"/>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13B70"/>
    <w:rsid w:val="00A26505"/>
    <w:rsid w:val="00A27D3B"/>
    <w:rsid w:val="00A27E40"/>
    <w:rsid w:val="00A30CF5"/>
    <w:rsid w:val="00A34994"/>
    <w:rsid w:val="00A3522E"/>
    <w:rsid w:val="00A3687E"/>
    <w:rsid w:val="00A36C89"/>
    <w:rsid w:val="00A40DE9"/>
    <w:rsid w:val="00A423D7"/>
    <w:rsid w:val="00A4365C"/>
    <w:rsid w:val="00A477BF"/>
    <w:rsid w:val="00A50E6D"/>
    <w:rsid w:val="00A5165D"/>
    <w:rsid w:val="00A528DC"/>
    <w:rsid w:val="00A5384A"/>
    <w:rsid w:val="00A54E4B"/>
    <w:rsid w:val="00A56365"/>
    <w:rsid w:val="00A57CD6"/>
    <w:rsid w:val="00A600BB"/>
    <w:rsid w:val="00A62DDC"/>
    <w:rsid w:val="00A65BEC"/>
    <w:rsid w:val="00A67811"/>
    <w:rsid w:val="00A67980"/>
    <w:rsid w:val="00A709B8"/>
    <w:rsid w:val="00A70A07"/>
    <w:rsid w:val="00A745FD"/>
    <w:rsid w:val="00A767A2"/>
    <w:rsid w:val="00A767E3"/>
    <w:rsid w:val="00A805C3"/>
    <w:rsid w:val="00A805F6"/>
    <w:rsid w:val="00A81CD7"/>
    <w:rsid w:val="00A8314D"/>
    <w:rsid w:val="00A832FB"/>
    <w:rsid w:val="00A91448"/>
    <w:rsid w:val="00A93D7F"/>
    <w:rsid w:val="00A94227"/>
    <w:rsid w:val="00AA433C"/>
    <w:rsid w:val="00AA53EA"/>
    <w:rsid w:val="00AA66C4"/>
    <w:rsid w:val="00AB4736"/>
    <w:rsid w:val="00AB48F2"/>
    <w:rsid w:val="00AB4AEA"/>
    <w:rsid w:val="00AB4BC4"/>
    <w:rsid w:val="00AB6120"/>
    <w:rsid w:val="00AB65CE"/>
    <w:rsid w:val="00AC0FE6"/>
    <w:rsid w:val="00AC4A85"/>
    <w:rsid w:val="00AC4B25"/>
    <w:rsid w:val="00AC56C2"/>
    <w:rsid w:val="00AD13B3"/>
    <w:rsid w:val="00AD2227"/>
    <w:rsid w:val="00AD29B8"/>
    <w:rsid w:val="00AD4039"/>
    <w:rsid w:val="00AD5919"/>
    <w:rsid w:val="00AD6D80"/>
    <w:rsid w:val="00AD7F3A"/>
    <w:rsid w:val="00AE1711"/>
    <w:rsid w:val="00AE2D28"/>
    <w:rsid w:val="00AE7959"/>
    <w:rsid w:val="00AF442B"/>
    <w:rsid w:val="00AF706E"/>
    <w:rsid w:val="00AF73F9"/>
    <w:rsid w:val="00B022F8"/>
    <w:rsid w:val="00B023CC"/>
    <w:rsid w:val="00B039C3"/>
    <w:rsid w:val="00B056AE"/>
    <w:rsid w:val="00B05D3F"/>
    <w:rsid w:val="00B11451"/>
    <w:rsid w:val="00B11F90"/>
    <w:rsid w:val="00B140E7"/>
    <w:rsid w:val="00B20D0E"/>
    <w:rsid w:val="00B21133"/>
    <w:rsid w:val="00B216B9"/>
    <w:rsid w:val="00B26E20"/>
    <w:rsid w:val="00B30C98"/>
    <w:rsid w:val="00B339CB"/>
    <w:rsid w:val="00B3545E"/>
    <w:rsid w:val="00B372C1"/>
    <w:rsid w:val="00B37861"/>
    <w:rsid w:val="00B37C59"/>
    <w:rsid w:val="00B41CCD"/>
    <w:rsid w:val="00B43FD8"/>
    <w:rsid w:val="00B45417"/>
    <w:rsid w:val="00B45C2A"/>
    <w:rsid w:val="00B46CCC"/>
    <w:rsid w:val="00B47532"/>
    <w:rsid w:val="00B51833"/>
    <w:rsid w:val="00B519DA"/>
    <w:rsid w:val="00B53B25"/>
    <w:rsid w:val="00B64A21"/>
    <w:rsid w:val="00B654E7"/>
    <w:rsid w:val="00B6634D"/>
    <w:rsid w:val="00B66835"/>
    <w:rsid w:val="00B71FAC"/>
    <w:rsid w:val="00B73EDB"/>
    <w:rsid w:val="00B777F2"/>
    <w:rsid w:val="00B80B6F"/>
    <w:rsid w:val="00B81B58"/>
    <w:rsid w:val="00B834D1"/>
    <w:rsid w:val="00B85723"/>
    <w:rsid w:val="00B91858"/>
    <w:rsid w:val="00B94DD6"/>
    <w:rsid w:val="00B9507E"/>
    <w:rsid w:val="00B95A63"/>
    <w:rsid w:val="00BA383C"/>
    <w:rsid w:val="00BA3FB4"/>
    <w:rsid w:val="00BA473D"/>
    <w:rsid w:val="00BA664D"/>
    <w:rsid w:val="00BB12FC"/>
    <w:rsid w:val="00BB2C48"/>
    <w:rsid w:val="00BC1253"/>
    <w:rsid w:val="00BC148B"/>
    <w:rsid w:val="00BC19BB"/>
    <w:rsid w:val="00BC1A81"/>
    <w:rsid w:val="00BC3BF4"/>
    <w:rsid w:val="00BC43F8"/>
    <w:rsid w:val="00BC6599"/>
    <w:rsid w:val="00BD163C"/>
    <w:rsid w:val="00BD18A4"/>
    <w:rsid w:val="00BD1A20"/>
    <w:rsid w:val="00BD6CA6"/>
    <w:rsid w:val="00BD78D6"/>
    <w:rsid w:val="00BD79BC"/>
    <w:rsid w:val="00BE16AD"/>
    <w:rsid w:val="00BE3E14"/>
    <w:rsid w:val="00BE4E46"/>
    <w:rsid w:val="00BE5830"/>
    <w:rsid w:val="00BE63E9"/>
    <w:rsid w:val="00BF1594"/>
    <w:rsid w:val="00BF27BE"/>
    <w:rsid w:val="00BF28D4"/>
    <w:rsid w:val="00BF4C2F"/>
    <w:rsid w:val="00C0054B"/>
    <w:rsid w:val="00C10035"/>
    <w:rsid w:val="00C11428"/>
    <w:rsid w:val="00C153F5"/>
    <w:rsid w:val="00C15806"/>
    <w:rsid w:val="00C163EB"/>
    <w:rsid w:val="00C232C4"/>
    <w:rsid w:val="00C2445B"/>
    <w:rsid w:val="00C24DC3"/>
    <w:rsid w:val="00C2668C"/>
    <w:rsid w:val="00C30003"/>
    <w:rsid w:val="00C3023C"/>
    <w:rsid w:val="00C336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3D"/>
    <w:rsid w:val="00CE3169"/>
    <w:rsid w:val="00CE6C93"/>
    <w:rsid w:val="00CF1F82"/>
    <w:rsid w:val="00CF2FA4"/>
    <w:rsid w:val="00CF3254"/>
    <w:rsid w:val="00D13AE1"/>
    <w:rsid w:val="00D14EDD"/>
    <w:rsid w:val="00D14F71"/>
    <w:rsid w:val="00D2192F"/>
    <w:rsid w:val="00D2377C"/>
    <w:rsid w:val="00D238FD"/>
    <w:rsid w:val="00D253ED"/>
    <w:rsid w:val="00D26FD0"/>
    <w:rsid w:val="00D3074B"/>
    <w:rsid w:val="00D34D49"/>
    <w:rsid w:val="00D35D04"/>
    <w:rsid w:val="00D37E66"/>
    <w:rsid w:val="00D41761"/>
    <w:rsid w:val="00D42EE1"/>
    <w:rsid w:val="00D43C51"/>
    <w:rsid w:val="00D505D4"/>
    <w:rsid w:val="00D50D0C"/>
    <w:rsid w:val="00D570E8"/>
    <w:rsid w:val="00D619AD"/>
    <w:rsid w:val="00D619EF"/>
    <w:rsid w:val="00D625E9"/>
    <w:rsid w:val="00D6472D"/>
    <w:rsid w:val="00D72457"/>
    <w:rsid w:val="00D81F17"/>
    <w:rsid w:val="00D821DB"/>
    <w:rsid w:val="00D8276E"/>
    <w:rsid w:val="00D8470D"/>
    <w:rsid w:val="00D84838"/>
    <w:rsid w:val="00D86D57"/>
    <w:rsid w:val="00D87909"/>
    <w:rsid w:val="00D87E3B"/>
    <w:rsid w:val="00D90DD5"/>
    <w:rsid w:val="00D931A9"/>
    <w:rsid w:val="00D94806"/>
    <w:rsid w:val="00D94EA4"/>
    <w:rsid w:val="00D95D0D"/>
    <w:rsid w:val="00D9749E"/>
    <w:rsid w:val="00DA0553"/>
    <w:rsid w:val="00DB2468"/>
    <w:rsid w:val="00DB6EAE"/>
    <w:rsid w:val="00DC10C6"/>
    <w:rsid w:val="00DC32CA"/>
    <w:rsid w:val="00DC6774"/>
    <w:rsid w:val="00DD0F30"/>
    <w:rsid w:val="00DD188F"/>
    <w:rsid w:val="00DD28A4"/>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17CAE"/>
    <w:rsid w:val="00E241FE"/>
    <w:rsid w:val="00E30FE5"/>
    <w:rsid w:val="00E31F55"/>
    <w:rsid w:val="00E324CD"/>
    <w:rsid w:val="00E34355"/>
    <w:rsid w:val="00E34E27"/>
    <w:rsid w:val="00E44112"/>
    <w:rsid w:val="00E52729"/>
    <w:rsid w:val="00E533F6"/>
    <w:rsid w:val="00E57256"/>
    <w:rsid w:val="00E60A7B"/>
    <w:rsid w:val="00E61AA8"/>
    <w:rsid w:val="00E628B9"/>
    <w:rsid w:val="00E63371"/>
    <w:rsid w:val="00E63E21"/>
    <w:rsid w:val="00E675C1"/>
    <w:rsid w:val="00E72840"/>
    <w:rsid w:val="00E75CF3"/>
    <w:rsid w:val="00E812C0"/>
    <w:rsid w:val="00E850D0"/>
    <w:rsid w:val="00E85ACE"/>
    <w:rsid w:val="00E872C3"/>
    <w:rsid w:val="00E908C9"/>
    <w:rsid w:val="00E90E3A"/>
    <w:rsid w:val="00E92853"/>
    <w:rsid w:val="00E92AA1"/>
    <w:rsid w:val="00E957CB"/>
    <w:rsid w:val="00E96037"/>
    <w:rsid w:val="00EA39C3"/>
    <w:rsid w:val="00EB2B0B"/>
    <w:rsid w:val="00EB447E"/>
    <w:rsid w:val="00EB5B08"/>
    <w:rsid w:val="00EC492E"/>
    <w:rsid w:val="00EC5A4E"/>
    <w:rsid w:val="00EC6D87"/>
    <w:rsid w:val="00EC7126"/>
    <w:rsid w:val="00ED2C72"/>
    <w:rsid w:val="00ED75D9"/>
    <w:rsid w:val="00ED7A78"/>
    <w:rsid w:val="00EE4A53"/>
    <w:rsid w:val="00EE5010"/>
    <w:rsid w:val="00EF2232"/>
    <w:rsid w:val="00EF79F8"/>
    <w:rsid w:val="00F02134"/>
    <w:rsid w:val="00F05006"/>
    <w:rsid w:val="00F0564D"/>
    <w:rsid w:val="00F11E25"/>
    <w:rsid w:val="00F125F3"/>
    <w:rsid w:val="00F14DFB"/>
    <w:rsid w:val="00F20F7E"/>
    <w:rsid w:val="00F217EF"/>
    <w:rsid w:val="00F24EA1"/>
    <w:rsid w:val="00F2518A"/>
    <w:rsid w:val="00F26BC9"/>
    <w:rsid w:val="00F33088"/>
    <w:rsid w:val="00F44146"/>
    <w:rsid w:val="00F50B59"/>
    <w:rsid w:val="00F522D1"/>
    <w:rsid w:val="00F540D8"/>
    <w:rsid w:val="00F544DD"/>
    <w:rsid w:val="00F54D5B"/>
    <w:rsid w:val="00F56344"/>
    <w:rsid w:val="00F60F35"/>
    <w:rsid w:val="00F618CD"/>
    <w:rsid w:val="00F62774"/>
    <w:rsid w:val="00F662D0"/>
    <w:rsid w:val="00F6710E"/>
    <w:rsid w:val="00F675EA"/>
    <w:rsid w:val="00F70EF8"/>
    <w:rsid w:val="00F72F85"/>
    <w:rsid w:val="00F73FDB"/>
    <w:rsid w:val="00F757F5"/>
    <w:rsid w:val="00F76BA3"/>
    <w:rsid w:val="00F776DB"/>
    <w:rsid w:val="00F81054"/>
    <w:rsid w:val="00F82312"/>
    <w:rsid w:val="00F848C3"/>
    <w:rsid w:val="00F84D43"/>
    <w:rsid w:val="00F858DF"/>
    <w:rsid w:val="00F874B6"/>
    <w:rsid w:val="00F87F5E"/>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3E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5A064FC-800E-4BC1-BAF6-B8758A58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7437916">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894266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352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3906549">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BD%A9%E8%89%B2TPE"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zh-hans/%E7%83%AD%E5%A1%91%E5%AE%9D-h-%E5%8C%BB%E7%96%97%E4%BF%9D%E5%81%A5-tpe"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C%BB%E7%96%97%E7%BA%A7TPE"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t/%E5%88%A9%E7%94%A8%E5%85%88%E9%80%B2%E7%9A%84TPE%E6%9D%90%E6%96%99%E5%A2%9E%E5%BC%B7%E5%A4%96%E7%A7%91%E6%89%8B%E8%A1%93%E5%99%A8%E6%A2%B0%E7%9A%84%E5%8A%9F%E8%83%BD"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8d3818be-6f21-4c29-ab13-78e30dc982d3"/>
    <ds:schemaRef ds:uri="http://www.w3.org/XML/1998/namespac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b0aac98f-77e3-488e-b1d0-e526279ba76f"/>
    <ds:schemaRef ds:uri="http://purl.org/dc/dcmitype/"/>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3</Pages>
  <Words>291</Words>
  <Characters>1662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19</cp:revision>
  <cp:lastPrinted>2025-01-13T09:21:00Z</cp:lastPrinted>
  <dcterms:created xsi:type="dcterms:W3CDTF">2024-10-15T05:16:00Z</dcterms:created>
  <dcterms:modified xsi:type="dcterms:W3CDTF">2025-01-13T09:21:00Z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